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7907B1" w14:textId="77777777" w:rsidR="000664E7" w:rsidRDefault="00000000">
      <w:pPr>
        <w:pStyle w:val="CRCoverPage"/>
        <w:tabs>
          <w:tab w:val="right" w:pos="9639"/>
        </w:tabs>
        <w:spacing w:after="0"/>
        <w:rPr>
          <w:b/>
          <w:i/>
          <w:sz w:val="28"/>
        </w:rPr>
      </w:pPr>
      <w:r>
        <w:rPr>
          <w:b/>
          <w:sz w:val="24"/>
        </w:rPr>
        <w:t>3GPP TSG-SA5 Meeting #153</w:t>
      </w:r>
      <w:r>
        <w:rPr>
          <w:b/>
          <w:i/>
          <w:sz w:val="24"/>
        </w:rPr>
        <w:t xml:space="preserve"> </w:t>
      </w:r>
      <w:r>
        <w:rPr>
          <w:b/>
          <w:i/>
          <w:sz w:val="28"/>
        </w:rPr>
        <w:tab/>
        <w:t>S5-240</w:t>
      </w:r>
      <w:r>
        <w:rPr>
          <w:rFonts w:eastAsia="宋体" w:hint="eastAsia"/>
          <w:b/>
          <w:i/>
          <w:sz w:val="28"/>
          <w:lang w:val="en-US" w:eastAsia="zh-CN"/>
        </w:rPr>
        <w:t>856</w:t>
      </w:r>
    </w:p>
    <w:p w14:paraId="6A28E2E5" w14:textId="77777777" w:rsidR="000664E7" w:rsidRDefault="00000000">
      <w:pPr>
        <w:pStyle w:val="aff5"/>
        <w:rPr>
          <w:sz w:val="22"/>
          <w:szCs w:val="22"/>
        </w:rPr>
      </w:pPr>
      <w:r>
        <w:rPr>
          <w:sz w:val="24"/>
        </w:rPr>
        <w:t>Sevilla, Spain, 29 January - 02 February 2024</w:t>
      </w:r>
    </w:p>
    <w:p w14:paraId="3D9563FA" w14:textId="77777777" w:rsidR="000664E7" w:rsidRDefault="000664E7">
      <w:pPr>
        <w:pStyle w:val="CRCoverPage"/>
        <w:outlineLvl w:val="0"/>
        <w:rPr>
          <w:b/>
          <w:bCs/>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664E7" w14:paraId="748F7CFF" w14:textId="77777777">
        <w:tc>
          <w:tcPr>
            <w:tcW w:w="9641" w:type="dxa"/>
            <w:gridSpan w:val="9"/>
            <w:tcBorders>
              <w:top w:val="single" w:sz="4" w:space="0" w:color="auto"/>
              <w:left w:val="single" w:sz="4" w:space="0" w:color="auto"/>
              <w:right w:val="single" w:sz="4" w:space="0" w:color="auto"/>
            </w:tcBorders>
          </w:tcPr>
          <w:p w14:paraId="2729402B" w14:textId="77777777" w:rsidR="000664E7" w:rsidRDefault="00000000">
            <w:pPr>
              <w:pStyle w:val="CRCoverPage"/>
              <w:spacing w:after="0"/>
              <w:jc w:val="right"/>
              <w:rPr>
                <w:i/>
              </w:rPr>
            </w:pPr>
            <w:r>
              <w:rPr>
                <w:i/>
                <w:sz w:val="14"/>
              </w:rPr>
              <w:t>CR-Form-v12.1</w:t>
            </w:r>
          </w:p>
        </w:tc>
      </w:tr>
      <w:tr w:rsidR="000664E7" w14:paraId="0C7355B4" w14:textId="77777777">
        <w:tc>
          <w:tcPr>
            <w:tcW w:w="9641" w:type="dxa"/>
            <w:gridSpan w:val="9"/>
            <w:tcBorders>
              <w:left w:val="single" w:sz="4" w:space="0" w:color="auto"/>
              <w:right w:val="single" w:sz="4" w:space="0" w:color="auto"/>
            </w:tcBorders>
          </w:tcPr>
          <w:p w14:paraId="3FBB3880" w14:textId="77777777" w:rsidR="000664E7" w:rsidRDefault="00000000">
            <w:pPr>
              <w:pStyle w:val="CRCoverPage"/>
              <w:spacing w:after="0"/>
              <w:jc w:val="center"/>
            </w:pPr>
            <w:r>
              <w:rPr>
                <w:b/>
                <w:sz w:val="32"/>
              </w:rPr>
              <w:t>CHANGE REQUEST</w:t>
            </w:r>
          </w:p>
        </w:tc>
      </w:tr>
      <w:tr w:rsidR="000664E7" w14:paraId="3365AFB6" w14:textId="77777777">
        <w:tc>
          <w:tcPr>
            <w:tcW w:w="9641" w:type="dxa"/>
            <w:gridSpan w:val="9"/>
            <w:tcBorders>
              <w:left w:val="single" w:sz="4" w:space="0" w:color="auto"/>
              <w:right w:val="single" w:sz="4" w:space="0" w:color="auto"/>
            </w:tcBorders>
          </w:tcPr>
          <w:p w14:paraId="3FAB8DA4" w14:textId="77777777" w:rsidR="000664E7" w:rsidRDefault="000664E7">
            <w:pPr>
              <w:pStyle w:val="CRCoverPage"/>
              <w:spacing w:after="0"/>
              <w:rPr>
                <w:sz w:val="8"/>
                <w:szCs w:val="8"/>
              </w:rPr>
            </w:pPr>
          </w:p>
        </w:tc>
      </w:tr>
      <w:tr w:rsidR="000664E7" w14:paraId="3AFF8AB0" w14:textId="77777777">
        <w:tc>
          <w:tcPr>
            <w:tcW w:w="142" w:type="dxa"/>
            <w:tcBorders>
              <w:left w:val="single" w:sz="4" w:space="0" w:color="auto"/>
            </w:tcBorders>
          </w:tcPr>
          <w:p w14:paraId="5F129881" w14:textId="77777777" w:rsidR="000664E7" w:rsidRDefault="000664E7">
            <w:pPr>
              <w:pStyle w:val="CRCoverPage"/>
              <w:spacing w:after="0"/>
              <w:jc w:val="right"/>
            </w:pPr>
          </w:p>
        </w:tc>
        <w:tc>
          <w:tcPr>
            <w:tcW w:w="1559" w:type="dxa"/>
            <w:shd w:val="pct30" w:color="FFFF00" w:fill="auto"/>
          </w:tcPr>
          <w:p w14:paraId="67718053" w14:textId="77777777" w:rsidR="000664E7" w:rsidRDefault="00000000">
            <w:pPr>
              <w:pStyle w:val="CRCoverPage"/>
              <w:spacing w:after="0"/>
              <w:jc w:val="center"/>
              <w:rPr>
                <w:rFonts w:eastAsia="宋体"/>
                <w:b/>
                <w:sz w:val="28"/>
                <w:lang w:val="en-US" w:eastAsia="zh-CN"/>
              </w:rPr>
            </w:pPr>
            <w:r>
              <w:rPr>
                <w:rFonts w:eastAsia="宋体" w:hint="eastAsia"/>
                <w:b/>
                <w:sz w:val="28"/>
                <w:lang w:val="en-US" w:eastAsia="zh-CN"/>
              </w:rPr>
              <w:t>28.552</w:t>
            </w:r>
          </w:p>
        </w:tc>
        <w:tc>
          <w:tcPr>
            <w:tcW w:w="709" w:type="dxa"/>
          </w:tcPr>
          <w:p w14:paraId="0854ECD6" w14:textId="77777777" w:rsidR="000664E7" w:rsidRDefault="00000000">
            <w:pPr>
              <w:pStyle w:val="CRCoverPage"/>
              <w:spacing w:after="0"/>
              <w:jc w:val="center"/>
            </w:pPr>
            <w:r>
              <w:rPr>
                <w:b/>
                <w:sz w:val="28"/>
              </w:rPr>
              <w:t>CR</w:t>
            </w:r>
          </w:p>
        </w:tc>
        <w:tc>
          <w:tcPr>
            <w:tcW w:w="1276" w:type="dxa"/>
            <w:shd w:val="pct30" w:color="FFFF00" w:fill="auto"/>
          </w:tcPr>
          <w:p w14:paraId="3D0E8ACF" w14:textId="77777777" w:rsidR="000664E7" w:rsidRDefault="00000000">
            <w:pPr>
              <w:pStyle w:val="CRCoverPage"/>
              <w:spacing w:after="0"/>
            </w:pPr>
            <w:fldSimple w:instr=" DOCPROPERTY  Cr#  \* MERGEFORMAT ">
              <w:r>
                <w:rPr>
                  <w:b/>
                  <w:sz w:val="28"/>
                </w:rPr>
                <w:t>0514</w:t>
              </w:r>
            </w:fldSimple>
          </w:p>
        </w:tc>
        <w:tc>
          <w:tcPr>
            <w:tcW w:w="709" w:type="dxa"/>
          </w:tcPr>
          <w:p w14:paraId="71F00276" w14:textId="77777777" w:rsidR="000664E7" w:rsidRDefault="00000000">
            <w:pPr>
              <w:pStyle w:val="CRCoverPage"/>
              <w:tabs>
                <w:tab w:val="right" w:pos="625"/>
              </w:tabs>
              <w:spacing w:after="0"/>
              <w:jc w:val="center"/>
            </w:pPr>
            <w:r>
              <w:rPr>
                <w:b/>
                <w:bCs/>
                <w:sz w:val="28"/>
              </w:rPr>
              <w:t>rev</w:t>
            </w:r>
          </w:p>
        </w:tc>
        <w:tc>
          <w:tcPr>
            <w:tcW w:w="992" w:type="dxa"/>
            <w:shd w:val="pct30" w:color="FFFF00" w:fill="auto"/>
          </w:tcPr>
          <w:p w14:paraId="1F9B4BDA" w14:textId="77777777" w:rsidR="000664E7" w:rsidRDefault="00000000">
            <w:pPr>
              <w:pStyle w:val="CRCoverPage"/>
              <w:spacing w:after="0"/>
              <w:jc w:val="center"/>
              <w:rPr>
                <w:rFonts w:eastAsia="宋体"/>
                <w:b/>
                <w:lang w:val="en-US" w:eastAsia="zh-CN"/>
              </w:rPr>
            </w:pPr>
            <w:r>
              <w:rPr>
                <w:rFonts w:eastAsia="宋体" w:hint="eastAsia"/>
                <w:b/>
                <w:sz w:val="28"/>
                <w:lang w:val="en-US" w:eastAsia="zh-CN"/>
              </w:rPr>
              <w:t>2</w:t>
            </w:r>
          </w:p>
        </w:tc>
        <w:tc>
          <w:tcPr>
            <w:tcW w:w="2410" w:type="dxa"/>
          </w:tcPr>
          <w:p w14:paraId="23B99BBA" w14:textId="77777777" w:rsidR="000664E7"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297E485" w14:textId="77777777" w:rsidR="000664E7" w:rsidRDefault="00000000">
            <w:pPr>
              <w:pStyle w:val="CRCoverPage"/>
              <w:jc w:val="center"/>
              <w:rPr>
                <w:rFonts w:eastAsia="宋体"/>
                <w:sz w:val="28"/>
                <w:lang w:val="en-US" w:eastAsia="zh-CN"/>
              </w:rPr>
            </w:pPr>
            <w:fldSimple w:instr=" DOCPROPERTY  Version  \* MERGEFORMAT ">
              <w:r>
                <w:rPr>
                  <w:b/>
                  <w:sz w:val="28"/>
                </w:rPr>
                <w:t>18.5.0</w:t>
              </w:r>
            </w:fldSimple>
          </w:p>
        </w:tc>
        <w:tc>
          <w:tcPr>
            <w:tcW w:w="143" w:type="dxa"/>
            <w:tcBorders>
              <w:right w:val="single" w:sz="4" w:space="0" w:color="auto"/>
            </w:tcBorders>
          </w:tcPr>
          <w:p w14:paraId="382693C4" w14:textId="77777777" w:rsidR="000664E7" w:rsidRDefault="000664E7">
            <w:pPr>
              <w:pStyle w:val="CRCoverPage"/>
              <w:spacing w:after="0"/>
            </w:pPr>
          </w:p>
        </w:tc>
      </w:tr>
      <w:tr w:rsidR="000664E7" w14:paraId="3C8271AC" w14:textId="77777777">
        <w:tc>
          <w:tcPr>
            <w:tcW w:w="9641" w:type="dxa"/>
            <w:gridSpan w:val="9"/>
            <w:tcBorders>
              <w:left w:val="single" w:sz="4" w:space="0" w:color="auto"/>
              <w:right w:val="single" w:sz="4" w:space="0" w:color="auto"/>
            </w:tcBorders>
          </w:tcPr>
          <w:p w14:paraId="78785C86" w14:textId="77777777" w:rsidR="000664E7" w:rsidRDefault="000664E7">
            <w:pPr>
              <w:pStyle w:val="CRCoverPage"/>
              <w:spacing w:after="0"/>
            </w:pPr>
          </w:p>
        </w:tc>
      </w:tr>
      <w:tr w:rsidR="000664E7" w14:paraId="523AA084" w14:textId="77777777">
        <w:tc>
          <w:tcPr>
            <w:tcW w:w="9641" w:type="dxa"/>
            <w:gridSpan w:val="9"/>
            <w:tcBorders>
              <w:top w:val="single" w:sz="4" w:space="0" w:color="auto"/>
            </w:tcBorders>
          </w:tcPr>
          <w:p w14:paraId="734FAA06" w14:textId="77777777" w:rsidR="000664E7" w:rsidRDefault="00000000">
            <w:pPr>
              <w:pStyle w:val="CRCoverPage"/>
              <w:spacing w:after="0"/>
              <w:jc w:val="center"/>
              <w:rPr>
                <w:rFonts w:cs="Arial"/>
                <w:i/>
              </w:rPr>
            </w:pPr>
            <w:r>
              <w:rPr>
                <w:rFonts w:cs="Arial"/>
                <w:i/>
              </w:rPr>
              <w:t xml:space="preserve">For </w:t>
            </w:r>
            <w:hyperlink r:id="rId9" w:anchor="_blank" w:history="1">
              <w:r>
                <w:rPr>
                  <w:rStyle w:val="afff8"/>
                  <w:rFonts w:cs="Arial"/>
                  <w:b/>
                  <w:i/>
                  <w:color w:val="FF0000"/>
                </w:rPr>
                <w:t>HE</w:t>
              </w:r>
              <w:bookmarkStart w:id="0" w:name="_Hlt497126619"/>
              <w:r>
                <w:rPr>
                  <w:rStyle w:val="afff8"/>
                  <w:rFonts w:cs="Arial"/>
                  <w:b/>
                  <w:i/>
                  <w:color w:val="FF0000"/>
                </w:rPr>
                <w:t>L</w:t>
              </w:r>
              <w:bookmarkEnd w:id="0"/>
              <w:r>
                <w:rPr>
                  <w:rStyle w:val="afff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8"/>
                  <w:rFonts w:cs="Arial"/>
                  <w:i/>
                </w:rPr>
                <w:t>http://www.3gpp.org/Change-Requests</w:t>
              </w:r>
            </w:hyperlink>
            <w:r>
              <w:rPr>
                <w:rFonts w:cs="Arial"/>
                <w:i/>
              </w:rPr>
              <w:t>.</w:t>
            </w:r>
          </w:p>
        </w:tc>
      </w:tr>
      <w:tr w:rsidR="000664E7" w14:paraId="04756D0B" w14:textId="77777777">
        <w:tc>
          <w:tcPr>
            <w:tcW w:w="9641" w:type="dxa"/>
            <w:gridSpan w:val="9"/>
          </w:tcPr>
          <w:p w14:paraId="2E2CB701" w14:textId="77777777" w:rsidR="000664E7" w:rsidRDefault="000664E7">
            <w:pPr>
              <w:pStyle w:val="CRCoverPage"/>
              <w:spacing w:after="0"/>
              <w:rPr>
                <w:sz w:val="8"/>
                <w:szCs w:val="8"/>
              </w:rPr>
            </w:pPr>
          </w:p>
        </w:tc>
      </w:tr>
    </w:tbl>
    <w:p w14:paraId="27E50402" w14:textId="77777777" w:rsidR="000664E7" w:rsidRDefault="000664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664E7" w14:paraId="3407D712" w14:textId="77777777">
        <w:tc>
          <w:tcPr>
            <w:tcW w:w="2835" w:type="dxa"/>
          </w:tcPr>
          <w:p w14:paraId="17D77F5F" w14:textId="77777777" w:rsidR="000664E7" w:rsidRDefault="00000000">
            <w:pPr>
              <w:pStyle w:val="CRCoverPage"/>
              <w:tabs>
                <w:tab w:val="right" w:pos="2751"/>
              </w:tabs>
              <w:spacing w:after="0"/>
              <w:rPr>
                <w:b/>
                <w:i/>
              </w:rPr>
            </w:pPr>
            <w:r>
              <w:rPr>
                <w:b/>
                <w:i/>
              </w:rPr>
              <w:t>Proposed change affects:</w:t>
            </w:r>
          </w:p>
        </w:tc>
        <w:tc>
          <w:tcPr>
            <w:tcW w:w="1418" w:type="dxa"/>
          </w:tcPr>
          <w:p w14:paraId="413E0D4B" w14:textId="77777777" w:rsidR="000664E7"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90CF6A" w14:textId="77777777" w:rsidR="000664E7" w:rsidRDefault="000664E7">
            <w:pPr>
              <w:pStyle w:val="CRCoverPage"/>
              <w:spacing w:after="0"/>
              <w:jc w:val="center"/>
              <w:rPr>
                <w:b/>
                <w:caps/>
              </w:rPr>
            </w:pPr>
          </w:p>
        </w:tc>
        <w:tc>
          <w:tcPr>
            <w:tcW w:w="709" w:type="dxa"/>
            <w:tcBorders>
              <w:left w:val="single" w:sz="4" w:space="0" w:color="auto"/>
            </w:tcBorders>
          </w:tcPr>
          <w:p w14:paraId="4271CED4" w14:textId="77777777" w:rsidR="000664E7"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187322" w14:textId="77777777" w:rsidR="000664E7" w:rsidRDefault="000664E7">
            <w:pPr>
              <w:pStyle w:val="CRCoverPage"/>
              <w:spacing w:after="0"/>
              <w:jc w:val="center"/>
              <w:rPr>
                <w:b/>
                <w:caps/>
              </w:rPr>
            </w:pPr>
          </w:p>
        </w:tc>
        <w:tc>
          <w:tcPr>
            <w:tcW w:w="2126" w:type="dxa"/>
          </w:tcPr>
          <w:p w14:paraId="7C05AA34" w14:textId="77777777" w:rsidR="000664E7"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5F7858" w14:textId="77777777" w:rsidR="000664E7" w:rsidRDefault="00000000">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6998675D" w14:textId="77777777" w:rsidR="000664E7"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238C0" w14:textId="77777777" w:rsidR="000664E7" w:rsidRDefault="000664E7">
            <w:pPr>
              <w:pStyle w:val="CRCoverPage"/>
              <w:spacing w:after="0"/>
              <w:jc w:val="center"/>
              <w:rPr>
                <w:b/>
                <w:bCs/>
                <w:caps/>
              </w:rPr>
            </w:pPr>
          </w:p>
        </w:tc>
      </w:tr>
    </w:tbl>
    <w:p w14:paraId="2BD2A5A8" w14:textId="77777777" w:rsidR="000664E7" w:rsidRDefault="000664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664E7" w14:paraId="21D8118D" w14:textId="77777777">
        <w:tc>
          <w:tcPr>
            <w:tcW w:w="9640" w:type="dxa"/>
            <w:gridSpan w:val="11"/>
          </w:tcPr>
          <w:p w14:paraId="4B29E8E2" w14:textId="77777777" w:rsidR="000664E7" w:rsidRDefault="000664E7">
            <w:pPr>
              <w:pStyle w:val="CRCoverPage"/>
              <w:spacing w:after="0"/>
              <w:rPr>
                <w:sz w:val="8"/>
                <w:szCs w:val="8"/>
              </w:rPr>
            </w:pPr>
          </w:p>
        </w:tc>
      </w:tr>
      <w:tr w:rsidR="000664E7" w14:paraId="060A22F6" w14:textId="77777777">
        <w:tc>
          <w:tcPr>
            <w:tcW w:w="1843" w:type="dxa"/>
            <w:tcBorders>
              <w:top w:val="single" w:sz="4" w:space="0" w:color="auto"/>
              <w:left w:val="single" w:sz="4" w:space="0" w:color="auto"/>
            </w:tcBorders>
          </w:tcPr>
          <w:p w14:paraId="792613D4" w14:textId="77777777" w:rsidR="000664E7"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4D3A267" w14:textId="77777777" w:rsidR="000664E7" w:rsidRDefault="00000000">
            <w:pPr>
              <w:pStyle w:val="CRCoverPage"/>
              <w:spacing w:after="0"/>
              <w:ind w:left="100"/>
              <w:rPr>
                <w:lang w:val="en-US"/>
              </w:rPr>
            </w:pPr>
            <w:r>
              <w:t>Rel-18 TS 28.552 Add new measurement</w:t>
            </w:r>
            <w:r>
              <w:rPr>
                <w:rFonts w:eastAsia="宋体" w:hint="eastAsia"/>
                <w:lang w:val="en-US" w:eastAsia="zh-CN"/>
              </w:rPr>
              <w:t>s</w:t>
            </w:r>
            <w:r>
              <w:t xml:space="preserve"> </w:t>
            </w:r>
            <w:r>
              <w:rPr>
                <w:rFonts w:eastAsia="宋体" w:hint="eastAsia"/>
                <w:lang w:val="en-US" w:eastAsia="zh-CN"/>
              </w:rPr>
              <w:t xml:space="preserve">for </w:t>
            </w:r>
            <w:r>
              <w:rPr>
                <w:rStyle w:val="q4iawc"/>
                <w:rFonts w:hint="eastAsia"/>
                <w:lang w:val="en-US" w:eastAsia="zh-CN"/>
              </w:rPr>
              <w:t>UL CI Time Domain Proportion</w:t>
            </w:r>
          </w:p>
        </w:tc>
      </w:tr>
      <w:tr w:rsidR="000664E7" w14:paraId="7A203B13" w14:textId="77777777">
        <w:tc>
          <w:tcPr>
            <w:tcW w:w="1843" w:type="dxa"/>
            <w:tcBorders>
              <w:left w:val="single" w:sz="4" w:space="0" w:color="auto"/>
            </w:tcBorders>
          </w:tcPr>
          <w:p w14:paraId="4DEBED2A" w14:textId="77777777" w:rsidR="000664E7" w:rsidRDefault="000664E7">
            <w:pPr>
              <w:pStyle w:val="CRCoverPage"/>
              <w:spacing w:after="0"/>
              <w:rPr>
                <w:b/>
                <w:i/>
                <w:sz w:val="8"/>
                <w:szCs w:val="8"/>
              </w:rPr>
            </w:pPr>
          </w:p>
        </w:tc>
        <w:tc>
          <w:tcPr>
            <w:tcW w:w="7797" w:type="dxa"/>
            <w:gridSpan w:val="10"/>
            <w:tcBorders>
              <w:right w:val="single" w:sz="4" w:space="0" w:color="auto"/>
            </w:tcBorders>
          </w:tcPr>
          <w:p w14:paraId="6EF64E21" w14:textId="77777777" w:rsidR="000664E7" w:rsidRDefault="000664E7">
            <w:pPr>
              <w:pStyle w:val="CRCoverPage"/>
              <w:spacing w:after="0"/>
              <w:rPr>
                <w:sz w:val="8"/>
                <w:szCs w:val="8"/>
              </w:rPr>
            </w:pPr>
          </w:p>
        </w:tc>
      </w:tr>
      <w:tr w:rsidR="000664E7" w14:paraId="7C6FF8F1" w14:textId="77777777">
        <w:tc>
          <w:tcPr>
            <w:tcW w:w="1843" w:type="dxa"/>
            <w:tcBorders>
              <w:left w:val="single" w:sz="4" w:space="0" w:color="auto"/>
            </w:tcBorders>
          </w:tcPr>
          <w:p w14:paraId="4187481B" w14:textId="77777777" w:rsidR="000664E7"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DE6058D" w14:textId="77777777" w:rsidR="000664E7" w:rsidRDefault="00000000">
            <w:pPr>
              <w:pStyle w:val="CRCoverPage"/>
              <w:spacing w:after="0"/>
              <w:ind w:left="100"/>
            </w:pPr>
            <w:r>
              <w:fldChar w:fldCharType="begin"/>
            </w:r>
            <w:r>
              <w:instrText xml:space="preserve"> DOCPROPERTY  SourceIfWg  \* MERGEFORMAT </w:instrText>
            </w:r>
            <w:r>
              <w:fldChar w:fldCharType="separate"/>
            </w:r>
            <w:r>
              <w:t xml:space="preserve">China Unicom, </w:t>
            </w:r>
            <w:proofErr w:type="spellStart"/>
            <w:r>
              <w:t>Asiainfo</w:t>
            </w:r>
            <w:proofErr w:type="spellEnd"/>
            <w:r>
              <w:fldChar w:fldCharType="end"/>
            </w:r>
          </w:p>
        </w:tc>
      </w:tr>
      <w:tr w:rsidR="000664E7" w14:paraId="21181519" w14:textId="77777777">
        <w:tc>
          <w:tcPr>
            <w:tcW w:w="1843" w:type="dxa"/>
            <w:tcBorders>
              <w:left w:val="single" w:sz="4" w:space="0" w:color="auto"/>
            </w:tcBorders>
          </w:tcPr>
          <w:p w14:paraId="6EAE262A" w14:textId="77777777" w:rsidR="000664E7"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9FB19C3" w14:textId="77777777" w:rsidR="000664E7" w:rsidRDefault="00000000">
            <w:pPr>
              <w:pStyle w:val="CRCoverPage"/>
              <w:spacing w:after="0"/>
              <w:ind w:left="100"/>
            </w:pPr>
            <w:r>
              <w:t>S5</w:t>
            </w:r>
          </w:p>
        </w:tc>
      </w:tr>
      <w:tr w:rsidR="000664E7" w14:paraId="05223FB7" w14:textId="77777777">
        <w:tc>
          <w:tcPr>
            <w:tcW w:w="1843" w:type="dxa"/>
            <w:tcBorders>
              <w:left w:val="single" w:sz="4" w:space="0" w:color="auto"/>
            </w:tcBorders>
          </w:tcPr>
          <w:p w14:paraId="33EE2FF5" w14:textId="77777777" w:rsidR="000664E7" w:rsidRDefault="000664E7">
            <w:pPr>
              <w:pStyle w:val="CRCoverPage"/>
              <w:spacing w:after="0"/>
              <w:rPr>
                <w:b/>
                <w:i/>
                <w:sz w:val="8"/>
                <w:szCs w:val="8"/>
              </w:rPr>
            </w:pPr>
          </w:p>
        </w:tc>
        <w:tc>
          <w:tcPr>
            <w:tcW w:w="7797" w:type="dxa"/>
            <w:gridSpan w:val="10"/>
            <w:tcBorders>
              <w:right w:val="single" w:sz="4" w:space="0" w:color="auto"/>
            </w:tcBorders>
          </w:tcPr>
          <w:p w14:paraId="53B2959B" w14:textId="77777777" w:rsidR="000664E7" w:rsidRDefault="000664E7">
            <w:pPr>
              <w:pStyle w:val="CRCoverPage"/>
              <w:spacing w:after="0"/>
              <w:rPr>
                <w:sz w:val="8"/>
                <w:szCs w:val="8"/>
              </w:rPr>
            </w:pPr>
          </w:p>
        </w:tc>
      </w:tr>
      <w:tr w:rsidR="000664E7" w14:paraId="2684EEBD" w14:textId="77777777">
        <w:tc>
          <w:tcPr>
            <w:tcW w:w="1843" w:type="dxa"/>
            <w:tcBorders>
              <w:left w:val="single" w:sz="4" w:space="0" w:color="auto"/>
            </w:tcBorders>
          </w:tcPr>
          <w:p w14:paraId="0DF3123F" w14:textId="77777777" w:rsidR="000664E7" w:rsidRDefault="00000000">
            <w:pPr>
              <w:pStyle w:val="CRCoverPage"/>
              <w:tabs>
                <w:tab w:val="right" w:pos="1759"/>
              </w:tabs>
              <w:spacing w:after="0"/>
              <w:rPr>
                <w:b/>
                <w:i/>
              </w:rPr>
            </w:pPr>
            <w:r>
              <w:rPr>
                <w:b/>
                <w:i/>
              </w:rPr>
              <w:t>Work item code:</w:t>
            </w:r>
          </w:p>
        </w:tc>
        <w:tc>
          <w:tcPr>
            <w:tcW w:w="3686" w:type="dxa"/>
            <w:gridSpan w:val="5"/>
            <w:shd w:val="pct30" w:color="FFFF00" w:fill="auto"/>
          </w:tcPr>
          <w:p w14:paraId="410FA84B" w14:textId="77777777" w:rsidR="000664E7" w:rsidRDefault="00000000">
            <w:pPr>
              <w:pStyle w:val="CRCoverPage"/>
              <w:spacing w:after="0"/>
              <w:ind w:left="100"/>
            </w:pPr>
            <w:proofErr w:type="spellStart"/>
            <w:r>
              <w:t>URLLC_Mgt</w:t>
            </w:r>
            <w:proofErr w:type="spellEnd"/>
          </w:p>
        </w:tc>
        <w:tc>
          <w:tcPr>
            <w:tcW w:w="567" w:type="dxa"/>
            <w:tcBorders>
              <w:left w:val="nil"/>
            </w:tcBorders>
          </w:tcPr>
          <w:p w14:paraId="10B821F0" w14:textId="77777777" w:rsidR="000664E7" w:rsidRDefault="000664E7">
            <w:pPr>
              <w:pStyle w:val="CRCoverPage"/>
              <w:spacing w:after="0"/>
              <w:ind w:right="100"/>
            </w:pPr>
          </w:p>
        </w:tc>
        <w:tc>
          <w:tcPr>
            <w:tcW w:w="1417" w:type="dxa"/>
            <w:gridSpan w:val="3"/>
            <w:tcBorders>
              <w:left w:val="nil"/>
            </w:tcBorders>
          </w:tcPr>
          <w:p w14:paraId="02FA9BC1" w14:textId="77777777" w:rsidR="000664E7" w:rsidRDefault="00000000">
            <w:pPr>
              <w:pStyle w:val="CRCoverPage"/>
              <w:spacing w:after="0"/>
              <w:jc w:val="right"/>
            </w:pPr>
            <w:r>
              <w:rPr>
                <w:b/>
                <w:i/>
              </w:rPr>
              <w:t>Date:</w:t>
            </w:r>
          </w:p>
        </w:tc>
        <w:tc>
          <w:tcPr>
            <w:tcW w:w="2127" w:type="dxa"/>
            <w:tcBorders>
              <w:right w:val="single" w:sz="4" w:space="0" w:color="auto"/>
            </w:tcBorders>
            <w:shd w:val="pct30" w:color="FFFF00" w:fill="auto"/>
          </w:tcPr>
          <w:p w14:paraId="6335EAFE" w14:textId="77777777" w:rsidR="000664E7" w:rsidRDefault="00000000">
            <w:pPr>
              <w:pStyle w:val="CRCoverPage"/>
              <w:spacing w:after="0"/>
              <w:ind w:left="100"/>
              <w:rPr>
                <w:rFonts w:eastAsia="宋体"/>
                <w:lang w:val="en-US" w:eastAsia="zh-CN"/>
              </w:rPr>
            </w:pPr>
            <w:r>
              <w:t>2024-</w:t>
            </w:r>
            <w:r>
              <w:rPr>
                <w:rFonts w:eastAsia="宋体" w:hint="eastAsia"/>
                <w:lang w:val="en-US" w:eastAsia="zh-CN"/>
              </w:rPr>
              <w:t>01</w:t>
            </w:r>
            <w:r>
              <w:t>-</w:t>
            </w:r>
            <w:r>
              <w:rPr>
                <w:rFonts w:eastAsia="宋体" w:hint="eastAsia"/>
                <w:lang w:val="en-US" w:eastAsia="zh-CN"/>
              </w:rPr>
              <w:t>19</w:t>
            </w:r>
          </w:p>
        </w:tc>
      </w:tr>
      <w:tr w:rsidR="000664E7" w14:paraId="5C2F28C2" w14:textId="77777777">
        <w:tc>
          <w:tcPr>
            <w:tcW w:w="1843" w:type="dxa"/>
            <w:tcBorders>
              <w:left w:val="single" w:sz="4" w:space="0" w:color="auto"/>
            </w:tcBorders>
          </w:tcPr>
          <w:p w14:paraId="54C798AF" w14:textId="77777777" w:rsidR="000664E7" w:rsidRDefault="000664E7">
            <w:pPr>
              <w:pStyle w:val="CRCoverPage"/>
              <w:spacing w:after="0"/>
              <w:rPr>
                <w:b/>
                <w:i/>
                <w:sz w:val="8"/>
                <w:szCs w:val="8"/>
              </w:rPr>
            </w:pPr>
          </w:p>
        </w:tc>
        <w:tc>
          <w:tcPr>
            <w:tcW w:w="1986" w:type="dxa"/>
            <w:gridSpan w:val="4"/>
          </w:tcPr>
          <w:p w14:paraId="08394B1E" w14:textId="77777777" w:rsidR="000664E7" w:rsidRDefault="000664E7">
            <w:pPr>
              <w:pStyle w:val="CRCoverPage"/>
              <w:spacing w:after="0"/>
              <w:rPr>
                <w:sz w:val="8"/>
                <w:szCs w:val="8"/>
              </w:rPr>
            </w:pPr>
          </w:p>
        </w:tc>
        <w:tc>
          <w:tcPr>
            <w:tcW w:w="2267" w:type="dxa"/>
            <w:gridSpan w:val="2"/>
          </w:tcPr>
          <w:p w14:paraId="190373B3" w14:textId="77777777" w:rsidR="000664E7" w:rsidRDefault="000664E7">
            <w:pPr>
              <w:pStyle w:val="CRCoverPage"/>
              <w:spacing w:after="0"/>
              <w:rPr>
                <w:sz w:val="8"/>
                <w:szCs w:val="8"/>
              </w:rPr>
            </w:pPr>
          </w:p>
        </w:tc>
        <w:tc>
          <w:tcPr>
            <w:tcW w:w="1417" w:type="dxa"/>
            <w:gridSpan w:val="3"/>
          </w:tcPr>
          <w:p w14:paraId="347A5D8A" w14:textId="77777777" w:rsidR="000664E7" w:rsidRDefault="000664E7">
            <w:pPr>
              <w:pStyle w:val="CRCoverPage"/>
              <w:spacing w:after="0"/>
              <w:rPr>
                <w:sz w:val="8"/>
                <w:szCs w:val="8"/>
              </w:rPr>
            </w:pPr>
          </w:p>
        </w:tc>
        <w:tc>
          <w:tcPr>
            <w:tcW w:w="2127" w:type="dxa"/>
            <w:tcBorders>
              <w:right w:val="single" w:sz="4" w:space="0" w:color="auto"/>
            </w:tcBorders>
          </w:tcPr>
          <w:p w14:paraId="556343DC" w14:textId="77777777" w:rsidR="000664E7" w:rsidRDefault="000664E7">
            <w:pPr>
              <w:pStyle w:val="CRCoverPage"/>
              <w:spacing w:after="0"/>
              <w:rPr>
                <w:sz w:val="8"/>
                <w:szCs w:val="8"/>
              </w:rPr>
            </w:pPr>
          </w:p>
        </w:tc>
      </w:tr>
      <w:tr w:rsidR="000664E7" w14:paraId="0EDB734B" w14:textId="77777777">
        <w:trPr>
          <w:cantSplit/>
        </w:trPr>
        <w:tc>
          <w:tcPr>
            <w:tcW w:w="1843" w:type="dxa"/>
            <w:tcBorders>
              <w:left w:val="single" w:sz="4" w:space="0" w:color="auto"/>
            </w:tcBorders>
          </w:tcPr>
          <w:p w14:paraId="183B9284" w14:textId="77777777" w:rsidR="000664E7" w:rsidRDefault="00000000">
            <w:pPr>
              <w:pStyle w:val="CRCoverPage"/>
              <w:tabs>
                <w:tab w:val="right" w:pos="1759"/>
              </w:tabs>
              <w:spacing w:after="0"/>
              <w:rPr>
                <w:b/>
                <w:i/>
              </w:rPr>
            </w:pPr>
            <w:r>
              <w:rPr>
                <w:b/>
                <w:i/>
              </w:rPr>
              <w:t>Category:</w:t>
            </w:r>
          </w:p>
        </w:tc>
        <w:tc>
          <w:tcPr>
            <w:tcW w:w="851" w:type="dxa"/>
            <w:shd w:val="pct30" w:color="FFFF00" w:fill="auto"/>
          </w:tcPr>
          <w:p w14:paraId="407084FB" w14:textId="77777777" w:rsidR="000664E7" w:rsidRDefault="00000000">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14:paraId="37AA5F69" w14:textId="77777777" w:rsidR="000664E7" w:rsidRDefault="000664E7">
            <w:pPr>
              <w:pStyle w:val="CRCoverPage"/>
              <w:spacing w:after="0"/>
            </w:pPr>
          </w:p>
        </w:tc>
        <w:tc>
          <w:tcPr>
            <w:tcW w:w="1417" w:type="dxa"/>
            <w:gridSpan w:val="3"/>
            <w:tcBorders>
              <w:left w:val="nil"/>
            </w:tcBorders>
          </w:tcPr>
          <w:p w14:paraId="1E1B0AE6" w14:textId="77777777" w:rsidR="000664E7"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0E7DE589" w14:textId="77777777" w:rsidR="000664E7" w:rsidRDefault="00000000">
            <w:pPr>
              <w:pStyle w:val="CRCoverPage"/>
              <w:spacing w:after="0"/>
              <w:ind w:left="100"/>
              <w:rPr>
                <w:rFonts w:eastAsia="宋体"/>
                <w:lang w:val="en-US" w:eastAsia="zh-CN"/>
              </w:rPr>
            </w:pPr>
            <w:proofErr w:type="spellStart"/>
            <w:r>
              <w:t>Rel</w:t>
            </w:r>
            <w:proofErr w:type="spellEnd"/>
            <w:r>
              <w:t>-</w:t>
            </w:r>
            <w:r>
              <w:rPr>
                <w:rFonts w:eastAsia="宋体" w:hint="eastAsia"/>
                <w:lang w:val="en-US" w:eastAsia="zh-CN"/>
              </w:rPr>
              <w:t>18</w:t>
            </w:r>
          </w:p>
        </w:tc>
      </w:tr>
      <w:tr w:rsidR="000664E7" w14:paraId="6961C059" w14:textId="77777777">
        <w:tc>
          <w:tcPr>
            <w:tcW w:w="1843" w:type="dxa"/>
            <w:tcBorders>
              <w:left w:val="single" w:sz="4" w:space="0" w:color="auto"/>
              <w:bottom w:val="single" w:sz="4" w:space="0" w:color="auto"/>
            </w:tcBorders>
          </w:tcPr>
          <w:p w14:paraId="13E2B268" w14:textId="77777777" w:rsidR="000664E7" w:rsidRDefault="000664E7">
            <w:pPr>
              <w:pStyle w:val="CRCoverPage"/>
              <w:spacing w:after="0"/>
              <w:rPr>
                <w:b/>
                <w:i/>
              </w:rPr>
            </w:pPr>
          </w:p>
        </w:tc>
        <w:tc>
          <w:tcPr>
            <w:tcW w:w="4677" w:type="dxa"/>
            <w:gridSpan w:val="8"/>
            <w:tcBorders>
              <w:bottom w:val="single" w:sz="4" w:space="0" w:color="auto"/>
            </w:tcBorders>
          </w:tcPr>
          <w:p w14:paraId="7AE2EF0F" w14:textId="77777777" w:rsidR="000664E7"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EFA03E3" w14:textId="77777777" w:rsidR="000664E7" w:rsidRDefault="00000000">
            <w:pPr>
              <w:pStyle w:val="CRCoverPage"/>
            </w:pPr>
            <w:r>
              <w:rPr>
                <w:sz w:val="18"/>
              </w:rPr>
              <w:t>Detailed explanations of the above categories can</w:t>
            </w:r>
            <w:r>
              <w:rPr>
                <w:sz w:val="18"/>
              </w:rPr>
              <w:br/>
              <w:t xml:space="preserve">be found in 3GPP </w:t>
            </w:r>
            <w:hyperlink r:id="rId11" w:history="1">
              <w:r>
                <w:rPr>
                  <w:rStyle w:val="afff8"/>
                  <w:sz w:val="18"/>
                </w:rPr>
                <w:t>TR 21.900</w:t>
              </w:r>
            </w:hyperlink>
            <w:r>
              <w:rPr>
                <w:sz w:val="18"/>
              </w:rPr>
              <w:t>.</w:t>
            </w:r>
          </w:p>
        </w:tc>
        <w:tc>
          <w:tcPr>
            <w:tcW w:w="3120" w:type="dxa"/>
            <w:gridSpan w:val="2"/>
            <w:tcBorders>
              <w:bottom w:val="single" w:sz="4" w:space="0" w:color="auto"/>
              <w:right w:val="single" w:sz="4" w:space="0" w:color="auto"/>
            </w:tcBorders>
          </w:tcPr>
          <w:p w14:paraId="08741BF8" w14:textId="77777777" w:rsidR="000664E7"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664E7" w14:paraId="2EF05FFC" w14:textId="77777777">
        <w:tc>
          <w:tcPr>
            <w:tcW w:w="1843" w:type="dxa"/>
          </w:tcPr>
          <w:p w14:paraId="661D0C91" w14:textId="77777777" w:rsidR="000664E7" w:rsidRDefault="000664E7">
            <w:pPr>
              <w:pStyle w:val="CRCoverPage"/>
              <w:spacing w:after="0"/>
              <w:rPr>
                <w:b/>
                <w:i/>
                <w:sz w:val="8"/>
                <w:szCs w:val="8"/>
              </w:rPr>
            </w:pPr>
          </w:p>
        </w:tc>
        <w:tc>
          <w:tcPr>
            <w:tcW w:w="7797" w:type="dxa"/>
            <w:gridSpan w:val="10"/>
          </w:tcPr>
          <w:p w14:paraId="037808A5" w14:textId="77777777" w:rsidR="000664E7" w:rsidRDefault="000664E7">
            <w:pPr>
              <w:pStyle w:val="CRCoverPage"/>
              <w:spacing w:after="0"/>
              <w:rPr>
                <w:sz w:val="8"/>
                <w:szCs w:val="8"/>
              </w:rPr>
            </w:pPr>
          </w:p>
        </w:tc>
      </w:tr>
      <w:tr w:rsidR="000664E7" w14:paraId="365EB715" w14:textId="77777777">
        <w:tc>
          <w:tcPr>
            <w:tcW w:w="2694" w:type="dxa"/>
            <w:gridSpan w:val="2"/>
            <w:tcBorders>
              <w:top w:val="single" w:sz="4" w:space="0" w:color="auto"/>
              <w:left w:val="single" w:sz="4" w:space="0" w:color="auto"/>
            </w:tcBorders>
          </w:tcPr>
          <w:p w14:paraId="569F094F" w14:textId="77777777" w:rsidR="000664E7"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E34EF78" w14:textId="77777777" w:rsidR="000664E7" w:rsidRDefault="00000000">
            <w:pPr>
              <w:rPr>
                <w:rFonts w:ascii="Arial" w:eastAsia="仿宋" w:hAnsi="Arial"/>
                <w:lang w:eastAsia="zh-CN"/>
              </w:rPr>
            </w:pPr>
            <w:r>
              <w:rPr>
                <w:rFonts w:ascii="Arial" w:eastAsia="仿宋" w:hAnsi="Arial"/>
                <w:lang w:eastAsia="zh-CN"/>
              </w:rPr>
              <w:t xml:space="preserve">At present, the network resource load is mainly evaluated through resource usage-related measurements. </w:t>
            </w:r>
            <w:proofErr w:type="spellStart"/>
            <w:r>
              <w:rPr>
                <w:rFonts w:ascii="Arial" w:eastAsia="仿宋" w:hAnsi="Arial"/>
                <w:lang w:eastAsia="zh-CN"/>
              </w:rPr>
              <w:t>Refering</w:t>
            </w:r>
            <w:proofErr w:type="spellEnd"/>
            <w:r>
              <w:rPr>
                <w:rFonts w:ascii="Arial" w:eastAsia="仿宋" w:hAnsi="Arial"/>
                <w:lang w:eastAsia="zh-CN"/>
              </w:rPr>
              <w:t xml:space="preserve"> to TS 28.552, the evaluation measurements are mainly PRB usage rate-related measurements, which measures usage (in percentage) of physical resource blocks (PRBs). Although these measurements can evaluate the overall resource load of the cell, they cannot effectively evaluate the resource load of the URLLC service under the </w:t>
            </w:r>
            <w:proofErr w:type="spellStart"/>
            <w:r>
              <w:rPr>
                <w:rFonts w:ascii="Arial" w:eastAsia="仿宋" w:hAnsi="Arial"/>
                <w:lang w:eastAsia="zh-CN"/>
              </w:rPr>
              <w:t>eMBB</w:t>
            </w:r>
            <w:proofErr w:type="spellEnd"/>
            <w:r>
              <w:rPr>
                <w:rFonts w:ascii="Arial" w:eastAsia="仿宋" w:hAnsi="Arial"/>
                <w:lang w:eastAsia="zh-CN"/>
              </w:rPr>
              <w:t xml:space="preserve"> and URLLC multiplexing scenarios.</w:t>
            </w:r>
          </w:p>
          <w:p w14:paraId="3FD3AB48" w14:textId="77777777" w:rsidR="000664E7" w:rsidRDefault="00000000">
            <w:pPr>
              <w:pStyle w:val="CRCoverPage"/>
              <w:spacing w:after="0"/>
              <w:ind w:left="100"/>
            </w:pPr>
            <w:r>
              <w:rPr>
                <w:rFonts w:eastAsia="仿宋"/>
                <w:lang w:eastAsia="zh-CN"/>
              </w:rPr>
              <w:t xml:space="preserve">For example, in a statistical time period, the PRB usage rate of the network is low. Because the URLLC service has high requirements for delay sensitivity, it needs to be transmitted immediately. At this time, on the small number of scheduled resources </w:t>
            </w:r>
            <w:r>
              <w:rPr>
                <w:rFonts w:eastAsia="仿宋" w:hint="eastAsia"/>
                <w:lang w:eastAsia="zh-CN"/>
              </w:rPr>
              <w:t>of</w:t>
            </w:r>
            <w:r>
              <w:rPr>
                <w:rFonts w:eastAsia="仿宋"/>
                <w:lang w:eastAsia="zh-CN"/>
              </w:rPr>
              <w:t xml:space="preserve"> the overall network resources, the URLLC service has data transmission requirements. </w:t>
            </w:r>
            <w:r>
              <w:rPr>
                <w:rFonts w:eastAsia="仿宋" w:hint="eastAsia"/>
                <w:lang w:eastAsia="zh-CN"/>
              </w:rPr>
              <w:t>But</w:t>
            </w:r>
            <w:r>
              <w:rPr>
                <w:rFonts w:eastAsia="仿宋"/>
                <w:lang w:eastAsia="zh-CN"/>
              </w:rPr>
              <w:t xml:space="preserve"> on these few scheduled resources, the resource requirements of URLLC services cannot be meet, so the EMBB service resources are </w:t>
            </w:r>
            <w:proofErr w:type="spellStart"/>
            <w:r>
              <w:rPr>
                <w:rFonts w:eastAsia="仿宋"/>
                <w:lang w:eastAsia="zh-CN"/>
              </w:rPr>
              <w:t>preempted</w:t>
            </w:r>
            <w:proofErr w:type="spellEnd"/>
            <w:r>
              <w:rPr>
                <w:rFonts w:eastAsia="仿宋"/>
                <w:lang w:eastAsia="zh-CN"/>
              </w:rPr>
              <w:t>. In this case, since the PRB usage rate only reflects the overall resource load of the cell, it cannot reflect the situation that the resources of the URLLC service are insufficient at this time.</w:t>
            </w:r>
          </w:p>
        </w:tc>
      </w:tr>
      <w:tr w:rsidR="000664E7" w14:paraId="0E257258" w14:textId="77777777">
        <w:tc>
          <w:tcPr>
            <w:tcW w:w="2694" w:type="dxa"/>
            <w:gridSpan w:val="2"/>
            <w:tcBorders>
              <w:left w:val="single" w:sz="4" w:space="0" w:color="auto"/>
            </w:tcBorders>
          </w:tcPr>
          <w:p w14:paraId="6AA276DE" w14:textId="77777777" w:rsidR="000664E7" w:rsidRDefault="000664E7">
            <w:pPr>
              <w:pStyle w:val="CRCoverPage"/>
              <w:spacing w:after="0"/>
              <w:rPr>
                <w:b/>
                <w:i/>
                <w:sz w:val="8"/>
                <w:szCs w:val="8"/>
              </w:rPr>
            </w:pPr>
          </w:p>
        </w:tc>
        <w:tc>
          <w:tcPr>
            <w:tcW w:w="6946" w:type="dxa"/>
            <w:gridSpan w:val="9"/>
            <w:tcBorders>
              <w:right w:val="single" w:sz="4" w:space="0" w:color="auto"/>
            </w:tcBorders>
          </w:tcPr>
          <w:p w14:paraId="75B72578" w14:textId="77777777" w:rsidR="000664E7" w:rsidRDefault="000664E7">
            <w:pPr>
              <w:pStyle w:val="CRCoverPage"/>
              <w:spacing w:after="0"/>
              <w:rPr>
                <w:sz w:val="8"/>
                <w:szCs w:val="8"/>
              </w:rPr>
            </w:pPr>
          </w:p>
        </w:tc>
      </w:tr>
      <w:tr w:rsidR="000664E7" w14:paraId="7861547A" w14:textId="77777777">
        <w:tc>
          <w:tcPr>
            <w:tcW w:w="2694" w:type="dxa"/>
            <w:gridSpan w:val="2"/>
            <w:tcBorders>
              <w:left w:val="single" w:sz="4" w:space="0" w:color="auto"/>
            </w:tcBorders>
          </w:tcPr>
          <w:p w14:paraId="4DA05649" w14:textId="77777777" w:rsidR="000664E7"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B1B10D4" w14:textId="77777777" w:rsidR="000664E7" w:rsidRDefault="00000000">
            <w:pPr>
              <w:pStyle w:val="CRCoverPage"/>
              <w:spacing w:after="0"/>
              <w:ind w:left="100"/>
            </w:pPr>
            <w:r>
              <w:rPr>
                <w:rFonts w:hint="eastAsia"/>
                <w:lang w:val="en-US" w:eastAsia="zh-CN"/>
              </w:rPr>
              <w:t xml:space="preserve">New </w:t>
            </w:r>
            <w:r>
              <w:rPr>
                <w:rFonts w:eastAsia="仿宋"/>
                <w:lang w:eastAsia="zh-CN"/>
              </w:rPr>
              <w:t>measurements</w:t>
            </w:r>
            <w:r>
              <w:rPr>
                <w:rFonts w:hint="eastAsia"/>
                <w:lang w:val="en" w:eastAsia="zh-CN"/>
              </w:rPr>
              <w:t xml:space="preserve"> </w:t>
            </w:r>
            <w:r>
              <w:rPr>
                <w:rStyle w:val="q4iawc"/>
                <w:rFonts w:hint="eastAsia"/>
                <w:lang w:val="en-US" w:eastAsia="zh-CN"/>
              </w:rPr>
              <w:t xml:space="preserve">UL CI Time Domain Proportion </w:t>
            </w:r>
            <w:r>
              <w:rPr>
                <w:rFonts w:hint="eastAsia"/>
                <w:lang w:val="en" w:eastAsia="zh-CN"/>
              </w:rPr>
              <w:t xml:space="preserve">should be added to better </w:t>
            </w:r>
            <w:r>
              <w:rPr>
                <w:rStyle w:val="q4iawc"/>
                <w:lang w:val="en"/>
              </w:rPr>
              <w:t>evaluate the</w:t>
            </w:r>
            <w:r>
              <w:rPr>
                <w:rStyle w:val="q4iawc"/>
                <w:rFonts w:eastAsia="宋体" w:hint="eastAsia"/>
                <w:lang w:val="en-US" w:eastAsia="zh-CN"/>
              </w:rPr>
              <w:t xml:space="preserve"> UL</w:t>
            </w:r>
            <w:r>
              <w:rPr>
                <w:rStyle w:val="q4iawc"/>
                <w:lang w:val="en"/>
              </w:rPr>
              <w:t xml:space="preserve"> resource load of URLLC services under multiplexing scenarios</w:t>
            </w:r>
            <w:r>
              <w:rPr>
                <w:rFonts w:hint="eastAsia"/>
                <w:lang w:val="en" w:eastAsia="zh-CN"/>
              </w:rPr>
              <w:t>.</w:t>
            </w:r>
          </w:p>
        </w:tc>
      </w:tr>
      <w:tr w:rsidR="000664E7" w14:paraId="6847F63E" w14:textId="77777777">
        <w:tc>
          <w:tcPr>
            <w:tcW w:w="2694" w:type="dxa"/>
            <w:gridSpan w:val="2"/>
            <w:tcBorders>
              <w:left w:val="single" w:sz="4" w:space="0" w:color="auto"/>
            </w:tcBorders>
          </w:tcPr>
          <w:p w14:paraId="48F2C6C1" w14:textId="77777777" w:rsidR="000664E7" w:rsidRDefault="000664E7">
            <w:pPr>
              <w:pStyle w:val="CRCoverPage"/>
              <w:spacing w:after="0"/>
              <w:rPr>
                <w:b/>
                <w:i/>
                <w:sz w:val="8"/>
                <w:szCs w:val="8"/>
              </w:rPr>
            </w:pPr>
          </w:p>
        </w:tc>
        <w:tc>
          <w:tcPr>
            <w:tcW w:w="6946" w:type="dxa"/>
            <w:gridSpan w:val="9"/>
            <w:tcBorders>
              <w:right w:val="single" w:sz="4" w:space="0" w:color="auto"/>
            </w:tcBorders>
          </w:tcPr>
          <w:p w14:paraId="24BFAC76" w14:textId="77777777" w:rsidR="000664E7" w:rsidRDefault="000664E7">
            <w:pPr>
              <w:pStyle w:val="CRCoverPage"/>
              <w:spacing w:after="0"/>
              <w:rPr>
                <w:sz w:val="8"/>
                <w:szCs w:val="8"/>
              </w:rPr>
            </w:pPr>
          </w:p>
        </w:tc>
      </w:tr>
      <w:tr w:rsidR="000664E7" w14:paraId="03E94401" w14:textId="77777777">
        <w:tc>
          <w:tcPr>
            <w:tcW w:w="2694" w:type="dxa"/>
            <w:gridSpan w:val="2"/>
            <w:tcBorders>
              <w:left w:val="single" w:sz="4" w:space="0" w:color="auto"/>
              <w:bottom w:val="single" w:sz="4" w:space="0" w:color="auto"/>
            </w:tcBorders>
          </w:tcPr>
          <w:p w14:paraId="2BBE9E63" w14:textId="77777777" w:rsidR="000664E7"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CF0B17" w14:textId="77777777" w:rsidR="000664E7" w:rsidRDefault="00000000">
            <w:pPr>
              <w:pStyle w:val="CRCoverPage"/>
              <w:spacing w:after="0"/>
              <w:ind w:left="100"/>
            </w:pPr>
            <w:proofErr w:type="spellStart"/>
            <w:r>
              <w:rPr>
                <w:rStyle w:val="q4iawc"/>
                <w:rFonts w:eastAsia="宋体" w:hint="eastAsia"/>
                <w:lang w:val="en-US" w:eastAsia="zh-CN"/>
              </w:rPr>
              <w:t>T</w:t>
            </w:r>
            <w:r>
              <w:rPr>
                <w:rStyle w:val="q4iawc"/>
                <w:lang w:val="en"/>
              </w:rPr>
              <w:t>he</w:t>
            </w:r>
            <w:proofErr w:type="spellEnd"/>
            <w:r>
              <w:rPr>
                <w:rStyle w:val="q4iawc"/>
                <w:lang w:val="en"/>
              </w:rPr>
              <w:t xml:space="preserve"> existing PRB usage rate related measurements for evaluating network resource load cannot effectively </w:t>
            </w:r>
            <w:bookmarkStart w:id="1" w:name="OLE_LINK2"/>
            <w:r>
              <w:rPr>
                <w:rStyle w:val="q4iawc"/>
                <w:lang w:val="en"/>
              </w:rPr>
              <w:t xml:space="preserve">evaluate the resource load of URLLC services under </w:t>
            </w:r>
            <w:proofErr w:type="spellStart"/>
            <w:r>
              <w:rPr>
                <w:rStyle w:val="q4iawc"/>
                <w:lang w:val="en"/>
              </w:rPr>
              <w:t>eMBB</w:t>
            </w:r>
            <w:proofErr w:type="spellEnd"/>
            <w:r>
              <w:rPr>
                <w:rStyle w:val="q4iawc"/>
                <w:lang w:val="en"/>
              </w:rPr>
              <w:t xml:space="preserve"> and URLLC multiplexing scenarios</w:t>
            </w:r>
            <w:bookmarkEnd w:id="1"/>
            <w:r>
              <w:rPr>
                <w:rStyle w:val="q4iawc"/>
                <w:lang w:val="en"/>
              </w:rPr>
              <w:t>.</w:t>
            </w:r>
          </w:p>
        </w:tc>
      </w:tr>
      <w:tr w:rsidR="000664E7" w14:paraId="4212B01C" w14:textId="77777777">
        <w:tc>
          <w:tcPr>
            <w:tcW w:w="2694" w:type="dxa"/>
            <w:gridSpan w:val="2"/>
          </w:tcPr>
          <w:p w14:paraId="26E29B41" w14:textId="77777777" w:rsidR="000664E7" w:rsidRDefault="000664E7">
            <w:pPr>
              <w:pStyle w:val="CRCoverPage"/>
              <w:spacing w:after="0"/>
              <w:rPr>
                <w:b/>
                <w:i/>
                <w:sz w:val="8"/>
                <w:szCs w:val="8"/>
              </w:rPr>
            </w:pPr>
          </w:p>
        </w:tc>
        <w:tc>
          <w:tcPr>
            <w:tcW w:w="6946" w:type="dxa"/>
            <w:gridSpan w:val="9"/>
          </w:tcPr>
          <w:p w14:paraId="5E6ACBA0" w14:textId="77777777" w:rsidR="000664E7" w:rsidRDefault="000664E7">
            <w:pPr>
              <w:pStyle w:val="CRCoverPage"/>
              <w:spacing w:after="0"/>
              <w:rPr>
                <w:sz w:val="8"/>
                <w:szCs w:val="8"/>
              </w:rPr>
            </w:pPr>
          </w:p>
        </w:tc>
      </w:tr>
      <w:tr w:rsidR="000664E7" w14:paraId="5BE5F14D" w14:textId="77777777">
        <w:tc>
          <w:tcPr>
            <w:tcW w:w="2694" w:type="dxa"/>
            <w:gridSpan w:val="2"/>
            <w:tcBorders>
              <w:top w:val="single" w:sz="4" w:space="0" w:color="auto"/>
              <w:left w:val="single" w:sz="4" w:space="0" w:color="auto"/>
            </w:tcBorders>
          </w:tcPr>
          <w:p w14:paraId="61FB0D18" w14:textId="77777777" w:rsidR="000664E7"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7323346" w14:textId="77777777" w:rsidR="000664E7" w:rsidRDefault="00000000">
            <w:pPr>
              <w:pStyle w:val="CRCoverPage"/>
              <w:spacing w:after="0"/>
            </w:pPr>
            <w:r>
              <w:rPr>
                <w:rFonts w:eastAsia="宋体" w:hint="eastAsia"/>
                <w:lang w:val="en-US" w:eastAsia="zh-CN"/>
              </w:rPr>
              <w:t xml:space="preserve">2, </w:t>
            </w:r>
            <w:r>
              <w:rPr>
                <w:rFonts w:hint="eastAsia"/>
              </w:rPr>
              <w:t>5.1.1.2</w:t>
            </w:r>
          </w:p>
        </w:tc>
      </w:tr>
      <w:tr w:rsidR="000664E7" w14:paraId="5A2D7857" w14:textId="77777777">
        <w:tc>
          <w:tcPr>
            <w:tcW w:w="2694" w:type="dxa"/>
            <w:gridSpan w:val="2"/>
            <w:tcBorders>
              <w:left w:val="single" w:sz="4" w:space="0" w:color="auto"/>
            </w:tcBorders>
          </w:tcPr>
          <w:p w14:paraId="1F66EDF7" w14:textId="77777777" w:rsidR="000664E7" w:rsidRDefault="000664E7">
            <w:pPr>
              <w:pStyle w:val="CRCoverPage"/>
              <w:spacing w:after="0"/>
              <w:rPr>
                <w:b/>
                <w:i/>
                <w:sz w:val="8"/>
                <w:szCs w:val="8"/>
              </w:rPr>
            </w:pPr>
          </w:p>
        </w:tc>
        <w:tc>
          <w:tcPr>
            <w:tcW w:w="6946" w:type="dxa"/>
            <w:gridSpan w:val="9"/>
            <w:tcBorders>
              <w:right w:val="single" w:sz="4" w:space="0" w:color="auto"/>
            </w:tcBorders>
          </w:tcPr>
          <w:p w14:paraId="4AC3F226" w14:textId="77777777" w:rsidR="000664E7" w:rsidRDefault="000664E7">
            <w:pPr>
              <w:pStyle w:val="CRCoverPage"/>
              <w:spacing w:after="0"/>
              <w:rPr>
                <w:sz w:val="8"/>
                <w:szCs w:val="8"/>
              </w:rPr>
            </w:pPr>
          </w:p>
        </w:tc>
      </w:tr>
      <w:tr w:rsidR="000664E7" w14:paraId="537D9B11" w14:textId="77777777">
        <w:tc>
          <w:tcPr>
            <w:tcW w:w="2694" w:type="dxa"/>
            <w:gridSpan w:val="2"/>
            <w:tcBorders>
              <w:left w:val="single" w:sz="4" w:space="0" w:color="auto"/>
            </w:tcBorders>
          </w:tcPr>
          <w:p w14:paraId="1D6E87F6" w14:textId="77777777" w:rsidR="000664E7" w:rsidRDefault="000664E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62A07D" w14:textId="77777777" w:rsidR="000664E7"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B3B71F" w14:textId="77777777" w:rsidR="000664E7" w:rsidRDefault="00000000">
            <w:pPr>
              <w:pStyle w:val="CRCoverPage"/>
              <w:spacing w:after="0"/>
              <w:jc w:val="center"/>
              <w:rPr>
                <w:b/>
                <w:caps/>
              </w:rPr>
            </w:pPr>
            <w:r>
              <w:rPr>
                <w:b/>
                <w:caps/>
              </w:rPr>
              <w:t>N</w:t>
            </w:r>
          </w:p>
        </w:tc>
        <w:tc>
          <w:tcPr>
            <w:tcW w:w="2977" w:type="dxa"/>
            <w:gridSpan w:val="4"/>
          </w:tcPr>
          <w:p w14:paraId="778506B0" w14:textId="77777777" w:rsidR="000664E7" w:rsidRDefault="000664E7">
            <w:pPr>
              <w:pStyle w:val="CRCoverPage"/>
              <w:tabs>
                <w:tab w:val="right" w:pos="2893"/>
              </w:tabs>
              <w:spacing w:after="0"/>
            </w:pPr>
          </w:p>
        </w:tc>
        <w:tc>
          <w:tcPr>
            <w:tcW w:w="3401" w:type="dxa"/>
            <w:gridSpan w:val="3"/>
            <w:tcBorders>
              <w:right w:val="single" w:sz="4" w:space="0" w:color="auto"/>
            </w:tcBorders>
            <w:shd w:val="clear" w:color="FFFF00" w:fill="auto"/>
          </w:tcPr>
          <w:p w14:paraId="455E7364" w14:textId="77777777" w:rsidR="000664E7" w:rsidRDefault="000664E7">
            <w:pPr>
              <w:pStyle w:val="CRCoverPage"/>
              <w:spacing w:after="0"/>
              <w:ind w:left="99"/>
            </w:pPr>
          </w:p>
        </w:tc>
      </w:tr>
      <w:tr w:rsidR="000664E7" w14:paraId="57DC4D1E" w14:textId="77777777">
        <w:tc>
          <w:tcPr>
            <w:tcW w:w="2694" w:type="dxa"/>
            <w:gridSpan w:val="2"/>
            <w:tcBorders>
              <w:left w:val="single" w:sz="4" w:space="0" w:color="auto"/>
            </w:tcBorders>
          </w:tcPr>
          <w:p w14:paraId="14B2CFEB" w14:textId="77777777" w:rsidR="000664E7"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ADF1DB3" w14:textId="77777777" w:rsidR="000664E7" w:rsidRDefault="000664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831FC3" w14:textId="77777777" w:rsidR="000664E7"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D665D78" w14:textId="77777777" w:rsidR="000664E7"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B1CB86F" w14:textId="77777777" w:rsidR="000664E7" w:rsidRDefault="00000000">
            <w:pPr>
              <w:pStyle w:val="CRCoverPage"/>
              <w:spacing w:after="0"/>
              <w:ind w:left="99"/>
            </w:pPr>
            <w:r>
              <w:t xml:space="preserve">TS/TR ... CR ... </w:t>
            </w:r>
          </w:p>
        </w:tc>
      </w:tr>
      <w:tr w:rsidR="000664E7" w14:paraId="44ECD1D4" w14:textId="77777777">
        <w:tc>
          <w:tcPr>
            <w:tcW w:w="2694" w:type="dxa"/>
            <w:gridSpan w:val="2"/>
            <w:tcBorders>
              <w:left w:val="single" w:sz="4" w:space="0" w:color="auto"/>
            </w:tcBorders>
          </w:tcPr>
          <w:p w14:paraId="39876D16" w14:textId="77777777" w:rsidR="000664E7"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B70C221" w14:textId="77777777" w:rsidR="000664E7" w:rsidRDefault="000664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D43D5C" w14:textId="77777777" w:rsidR="000664E7"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1C42D64E" w14:textId="77777777" w:rsidR="000664E7"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B2426AF" w14:textId="77777777" w:rsidR="000664E7" w:rsidRDefault="00000000">
            <w:pPr>
              <w:pStyle w:val="CRCoverPage"/>
              <w:spacing w:after="0"/>
              <w:ind w:left="99"/>
            </w:pPr>
            <w:r>
              <w:t xml:space="preserve">TS/TR ... CR ... </w:t>
            </w:r>
          </w:p>
        </w:tc>
      </w:tr>
      <w:tr w:rsidR="000664E7" w14:paraId="71510B78" w14:textId="77777777">
        <w:tc>
          <w:tcPr>
            <w:tcW w:w="2694" w:type="dxa"/>
            <w:gridSpan w:val="2"/>
            <w:tcBorders>
              <w:left w:val="single" w:sz="4" w:space="0" w:color="auto"/>
            </w:tcBorders>
          </w:tcPr>
          <w:p w14:paraId="4C3A8C14" w14:textId="77777777" w:rsidR="000664E7" w:rsidRDefault="00000000">
            <w:pPr>
              <w:pStyle w:val="CRCoverPage"/>
              <w:spacing w:after="0"/>
              <w:rPr>
                <w:b/>
                <w:i/>
              </w:rPr>
            </w:pPr>
            <w:r>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D1CC1D7" w14:textId="77777777" w:rsidR="000664E7" w:rsidRDefault="000664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45487F" w14:textId="77777777" w:rsidR="000664E7"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3FAFF7D" w14:textId="77777777" w:rsidR="000664E7"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F281F98" w14:textId="77777777" w:rsidR="000664E7" w:rsidRDefault="00000000">
            <w:pPr>
              <w:pStyle w:val="CRCoverPage"/>
              <w:spacing w:after="0"/>
              <w:ind w:left="99"/>
            </w:pPr>
            <w:r>
              <w:t xml:space="preserve">TS/TR ... CR ... </w:t>
            </w:r>
          </w:p>
        </w:tc>
      </w:tr>
      <w:tr w:rsidR="000664E7" w14:paraId="20607C50" w14:textId="77777777">
        <w:tc>
          <w:tcPr>
            <w:tcW w:w="2694" w:type="dxa"/>
            <w:gridSpan w:val="2"/>
            <w:tcBorders>
              <w:left w:val="single" w:sz="4" w:space="0" w:color="auto"/>
            </w:tcBorders>
          </w:tcPr>
          <w:p w14:paraId="4D31E12C" w14:textId="77777777" w:rsidR="000664E7" w:rsidRDefault="000664E7">
            <w:pPr>
              <w:pStyle w:val="CRCoverPage"/>
              <w:spacing w:after="0"/>
              <w:rPr>
                <w:b/>
                <w:i/>
              </w:rPr>
            </w:pPr>
          </w:p>
        </w:tc>
        <w:tc>
          <w:tcPr>
            <w:tcW w:w="6946" w:type="dxa"/>
            <w:gridSpan w:val="9"/>
            <w:tcBorders>
              <w:right w:val="single" w:sz="4" w:space="0" w:color="auto"/>
            </w:tcBorders>
          </w:tcPr>
          <w:p w14:paraId="0D982217" w14:textId="77777777" w:rsidR="000664E7" w:rsidRDefault="000664E7">
            <w:pPr>
              <w:pStyle w:val="CRCoverPage"/>
              <w:spacing w:after="0"/>
            </w:pPr>
          </w:p>
        </w:tc>
      </w:tr>
      <w:tr w:rsidR="000664E7" w14:paraId="197A693C" w14:textId="77777777">
        <w:tc>
          <w:tcPr>
            <w:tcW w:w="2694" w:type="dxa"/>
            <w:gridSpan w:val="2"/>
            <w:tcBorders>
              <w:left w:val="single" w:sz="4" w:space="0" w:color="auto"/>
              <w:bottom w:val="single" w:sz="4" w:space="0" w:color="auto"/>
            </w:tcBorders>
          </w:tcPr>
          <w:p w14:paraId="308DC621" w14:textId="77777777" w:rsidR="000664E7"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9F6BB40" w14:textId="77777777" w:rsidR="000664E7" w:rsidRDefault="000664E7">
            <w:pPr>
              <w:pStyle w:val="CRCoverPage"/>
              <w:spacing w:after="0"/>
              <w:ind w:left="100"/>
            </w:pPr>
          </w:p>
        </w:tc>
      </w:tr>
      <w:tr w:rsidR="000664E7" w14:paraId="49F64CC9" w14:textId="77777777">
        <w:tc>
          <w:tcPr>
            <w:tcW w:w="2694" w:type="dxa"/>
            <w:gridSpan w:val="2"/>
            <w:tcBorders>
              <w:top w:val="single" w:sz="4" w:space="0" w:color="auto"/>
              <w:bottom w:val="single" w:sz="4" w:space="0" w:color="auto"/>
            </w:tcBorders>
          </w:tcPr>
          <w:p w14:paraId="0823D441" w14:textId="77777777" w:rsidR="000664E7" w:rsidRDefault="000664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927097" w14:textId="77777777" w:rsidR="000664E7" w:rsidRDefault="000664E7">
            <w:pPr>
              <w:pStyle w:val="CRCoverPage"/>
              <w:spacing w:after="0"/>
              <w:ind w:left="100"/>
              <w:rPr>
                <w:sz w:val="8"/>
                <w:szCs w:val="8"/>
              </w:rPr>
            </w:pPr>
          </w:p>
        </w:tc>
      </w:tr>
      <w:tr w:rsidR="000664E7" w14:paraId="7EAFAD55" w14:textId="77777777">
        <w:tc>
          <w:tcPr>
            <w:tcW w:w="2694" w:type="dxa"/>
            <w:gridSpan w:val="2"/>
            <w:tcBorders>
              <w:top w:val="single" w:sz="4" w:space="0" w:color="auto"/>
              <w:left w:val="single" w:sz="4" w:space="0" w:color="auto"/>
              <w:bottom w:val="single" w:sz="4" w:space="0" w:color="auto"/>
            </w:tcBorders>
          </w:tcPr>
          <w:p w14:paraId="08ECA57F" w14:textId="77777777" w:rsidR="000664E7"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95B0E1" w14:textId="77777777" w:rsidR="000664E7" w:rsidRDefault="000664E7">
            <w:pPr>
              <w:pStyle w:val="CRCoverPage"/>
              <w:spacing w:after="0"/>
              <w:ind w:left="100"/>
            </w:pPr>
          </w:p>
        </w:tc>
      </w:tr>
    </w:tbl>
    <w:p w14:paraId="349990FD" w14:textId="77777777" w:rsidR="000664E7" w:rsidRDefault="000664E7">
      <w:pPr>
        <w:pStyle w:val="CRCoverPage"/>
        <w:spacing w:after="0"/>
        <w:rPr>
          <w:sz w:val="8"/>
          <w:szCs w:val="8"/>
        </w:rPr>
      </w:pPr>
    </w:p>
    <w:p w14:paraId="025BFE2D" w14:textId="77777777" w:rsidR="000664E7" w:rsidRDefault="000664E7">
      <w:pPr>
        <w:sectPr w:rsidR="000664E7" w:rsidSect="008E5F92">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664E7" w14:paraId="17BDAE1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E32A3AC" w14:textId="77777777" w:rsidR="000664E7" w:rsidRDefault="00000000">
            <w:pPr>
              <w:jc w:val="center"/>
              <w:rPr>
                <w:rFonts w:ascii="Arial" w:hAnsi="Arial" w:cs="Arial"/>
                <w:b/>
                <w:bCs/>
                <w:sz w:val="28"/>
                <w:szCs w:val="28"/>
              </w:rPr>
            </w:pPr>
            <w:bookmarkStart w:id="2" w:name="OLE_LINK18"/>
            <w:bookmarkStart w:id="3" w:name="OLE_LINK21"/>
            <w:bookmarkStart w:id="4" w:name="OLE_LINK19"/>
            <w:bookmarkStart w:id="5" w:name="OLE_LINK20"/>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2CD7AF4" w14:textId="77777777" w:rsidR="000664E7" w:rsidRDefault="00000000">
      <w:pPr>
        <w:pStyle w:val="1"/>
        <w:rPr>
          <w:color w:val="000000"/>
        </w:rPr>
      </w:pPr>
      <w:bookmarkStart w:id="6" w:name="_Toc35955887"/>
      <w:bookmarkStart w:id="7" w:name="_Toc58515325"/>
      <w:bookmarkStart w:id="8" w:name="_Toc20132199"/>
      <w:bookmarkStart w:id="9" w:name="_Toc44491851"/>
      <w:bookmarkStart w:id="10" w:name="_Toc51775326"/>
      <w:bookmarkStart w:id="11" w:name="_Toc155701304"/>
      <w:bookmarkStart w:id="12" w:name="_Toc51774712"/>
      <w:bookmarkStart w:id="13" w:name="_Toc51775942"/>
      <w:bookmarkStart w:id="14" w:name="_Toc27473234"/>
      <w:bookmarkStart w:id="15" w:name="_Toc51750452"/>
      <w:bookmarkStart w:id="16" w:name="_Toc51689778"/>
      <w:bookmarkEnd w:id="2"/>
      <w:bookmarkEnd w:id="3"/>
      <w:bookmarkEnd w:id="4"/>
      <w:bookmarkEnd w:id="5"/>
      <w:r>
        <w:rPr>
          <w:color w:val="000000"/>
        </w:rPr>
        <w:t>2</w:t>
      </w:r>
      <w:r>
        <w:rPr>
          <w:color w:val="000000"/>
        </w:rPr>
        <w:tab/>
        <w:t>References</w:t>
      </w:r>
      <w:bookmarkEnd w:id="6"/>
      <w:bookmarkEnd w:id="7"/>
      <w:bookmarkEnd w:id="8"/>
      <w:bookmarkEnd w:id="9"/>
      <w:bookmarkEnd w:id="10"/>
      <w:bookmarkEnd w:id="11"/>
      <w:bookmarkEnd w:id="12"/>
      <w:bookmarkEnd w:id="13"/>
      <w:bookmarkEnd w:id="14"/>
      <w:bookmarkEnd w:id="15"/>
      <w:bookmarkEnd w:id="16"/>
    </w:p>
    <w:p w14:paraId="7FF2DC78" w14:textId="77777777" w:rsidR="000664E7" w:rsidRDefault="00000000">
      <w:pPr>
        <w:rPr>
          <w:color w:val="000000"/>
        </w:rPr>
      </w:pPr>
      <w:r>
        <w:rPr>
          <w:color w:val="000000"/>
        </w:rPr>
        <w:t>The following documents contain provisions which, through reference in this text, constitute provisions of the present document.</w:t>
      </w:r>
    </w:p>
    <w:p w14:paraId="2300F523" w14:textId="77777777" w:rsidR="000664E7" w:rsidRDefault="00000000">
      <w:pPr>
        <w:pStyle w:val="B1"/>
        <w:rPr>
          <w:color w:val="000000"/>
        </w:rPr>
      </w:pPr>
      <w:bookmarkStart w:id="17" w:name="OLE_LINK3"/>
      <w:bookmarkStart w:id="18" w:name="OLE_LINK1"/>
      <w:bookmarkStart w:id="19" w:name="OLE_LINK4"/>
      <w:r>
        <w:rPr>
          <w:color w:val="000000"/>
        </w:rPr>
        <w:t>-</w:t>
      </w:r>
      <w:r>
        <w:rPr>
          <w:color w:val="000000"/>
        </w:rPr>
        <w:tab/>
        <w:t>References are either specific (identified by date of publication, edition number, version number, etc.) or non</w:t>
      </w:r>
      <w:r>
        <w:rPr>
          <w:color w:val="000000"/>
        </w:rPr>
        <w:noBreakHyphen/>
        <w:t>specific.</w:t>
      </w:r>
    </w:p>
    <w:p w14:paraId="76C8F7D5" w14:textId="77777777" w:rsidR="000664E7" w:rsidRDefault="00000000">
      <w:pPr>
        <w:pStyle w:val="B1"/>
        <w:rPr>
          <w:color w:val="000000"/>
        </w:rPr>
      </w:pPr>
      <w:r>
        <w:rPr>
          <w:color w:val="000000"/>
        </w:rPr>
        <w:t>-</w:t>
      </w:r>
      <w:r>
        <w:rPr>
          <w:color w:val="000000"/>
        </w:rPr>
        <w:tab/>
        <w:t>For a specific reference, subsequent revisions do not apply.</w:t>
      </w:r>
    </w:p>
    <w:p w14:paraId="16D8A875" w14:textId="77777777" w:rsidR="000664E7" w:rsidRDefault="00000000">
      <w:pPr>
        <w:pStyle w:val="B1"/>
        <w:rPr>
          <w:color w:val="000000"/>
        </w:rPr>
      </w:pPr>
      <w:r>
        <w:rPr>
          <w:color w:val="000000"/>
        </w:rPr>
        <w:t>-</w:t>
      </w:r>
      <w:r>
        <w:rPr>
          <w:color w:val="000000"/>
        </w:rPr>
        <w:tab/>
        <w:t>For a non-specific reference, the latest version applies. In the case of a reference to a 3GPP document (including a GSM document), a non-specific reference implicitly refers to the latest version of that document</w:t>
      </w:r>
      <w:r>
        <w:rPr>
          <w:i/>
          <w:color w:val="000000"/>
        </w:rPr>
        <w:t xml:space="preserve"> in the same Release as the present document</w:t>
      </w:r>
      <w:r>
        <w:rPr>
          <w:color w:val="000000"/>
        </w:rPr>
        <w:t>.</w:t>
      </w:r>
    </w:p>
    <w:bookmarkEnd w:id="17"/>
    <w:bookmarkEnd w:id="18"/>
    <w:bookmarkEnd w:id="19"/>
    <w:p w14:paraId="10C35092" w14:textId="77777777" w:rsidR="000664E7" w:rsidRDefault="00000000">
      <w:pPr>
        <w:pStyle w:val="EX"/>
        <w:rPr>
          <w:color w:val="000000"/>
        </w:rPr>
      </w:pPr>
      <w:r>
        <w:rPr>
          <w:color w:val="000000"/>
        </w:rPr>
        <w:t>[1]</w:t>
      </w:r>
      <w:r>
        <w:rPr>
          <w:color w:val="000000"/>
        </w:rPr>
        <w:tab/>
        <w:t>3GPP TR 21.905: "Vocabulary for 3GPP Specifications".</w:t>
      </w:r>
    </w:p>
    <w:p w14:paraId="2FF6B021" w14:textId="77777777" w:rsidR="000664E7" w:rsidRDefault="00000000">
      <w:pPr>
        <w:pStyle w:val="EX"/>
        <w:rPr>
          <w:color w:val="000000"/>
        </w:rPr>
      </w:pPr>
      <w:r>
        <w:rPr>
          <w:color w:val="000000"/>
        </w:rPr>
        <w:t>[</w:t>
      </w:r>
      <w:r>
        <w:rPr>
          <w:color w:val="000000"/>
          <w:lang w:eastAsia="zh-CN"/>
        </w:rPr>
        <w:t>2</w:t>
      </w:r>
      <w:r>
        <w:rPr>
          <w:color w:val="000000"/>
        </w:rPr>
        <w:t>]</w:t>
      </w:r>
      <w:r>
        <w:rPr>
          <w:color w:val="000000"/>
        </w:rPr>
        <w:tab/>
        <w:t>3GPP TS 32.401: "</w:t>
      </w:r>
      <w:r>
        <w:rPr>
          <w:snapToGrid w:val="0"/>
          <w:color w:val="000000"/>
        </w:rPr>
        <w:t xml:space="preserve">Telecommunication management; </w:t>
      </w:r>
      <w:r>
        <w:rPr>
          <w:color w:val="000000"/>
        </w:rPr>
        <w:t>Performance Management (PM); Concept and requirements".</w:t>
      </w:r>
    </w:p>
    <w:p w14:paraId="25CFB995" w14:textId="77777777" w:rsidR="000664E7" w:rsidRDefault="00000000">
      <w:pPr>
        <w:pStyle w:val="EX"/>
        <w:rPr>
          <w:color w:val="000000"/>
        </w:rPr>
      </w:pPr>
      <w:r>
        <w:rPr>
          <w:rFonts w:hint="eastAsia"/>
          <w:color w:val="000000"/>
        </w:rPr>
        <w:t>[</w:t>
      </w:r>
      <w:r>
        <w:rPr>
          <w:color w:val="000000"/>
          <w:lang w:eastAsia="zh-CN"/>
        </w:rPr>
        <w:t>3</w:t>
      </w:r>
      <w:r>
        <w:rPr>
          <w:rFonts w:hint="eastAsia"/>
          <w:color w:val="000000"/>
        </w:rPr>
        <w:t>]</w:t>
      </w:r>
      <w:r>
        <w:rPr>
          <w:rFonts w:hint="eastAsia"/>
          <w:color w:val="000000"/>
        </w:rPr>
        <w:tab/>
        <w:t xml:space="preserve">3GPP TS 32.404: </w:t>
      </w:r>
      <w:r>
        <w:rPr>
          <w:color w:val="000000"/>
        </w:rPr>
        <w:t>"Performance Management (PM); Performance measurements</w:t>
      </w:r>
      <w:r>
        <w:rPr>
          <w:rFonts w:hint="eastAsia"/>
          <w:color w:val="000000"/>
        </w:rPr>
        <w:t xml:space="preserve"> </w:t>
      </w:r>
      <w:r>
        <w:rPr>
          <w:color w:val="000000"/>
        </w:rPr>
        <w:t>- Definitions and template".</w:t>
      </w:r>
    </w:p>
    <w:p w14:paraId="2D0F4992" w14:textId="77777777" w:rsidR="000664E7" w:rsidRDefault="00000000">
      <w:pPr>
        <w:pStyle w:val="EX"/>
      </w:pPr>
      <w:r>
        <w:t>[4]</w:t>
      </w:r>
      <w:r>
        <w:tab/>
        <w:t>3GPP TS 23.501: "System Architecture for the 5G System".</w:t>
      </w:r>
    </w:p>
    <w:p w14:paraId="3E86219C" w14:textId="77777777" w:rsidR="000664E7" w:rsidRDefault="00000000">
      <w:pPr>
        <w:pStyle w:val="EX"/>
      </w:pPr>
      <w:r>
        <w:rPr>
          <w:color w:val="000000"/>
          <w:lang w:eastAsia="zh-CN"/>
        </w:rPr>
        <w:t>[5]</w:t>
      </w:r>
      <w:r>
        <w:rPr>
          <w:color w:val="000000"/>
          <w:lang w:eastAsia="zh-CN"/>
        </w:rPr>
        <w:tab/>
      </w:r>
      <w:r>
        <w:rPr>
          <w:rFonts w:hint="eastAsia"/>
          <w:lang w:eastAsia="zh-CN"/>
        </w:rPr>
        <w:t>IETF RFC 5136</w:t>
      </w:r>
      <w:r>
        <w:t>: "Defining Network Capacity".</w:t>
      </w:r>
    </w:p>
    <w:p w14:paraId="3AC420A9" w14:textId="77777777" w:rsidR="000664E7" w:rsidRDefault="00000000">
      <w:pPr>
        <w:pStyle w:val="EX"/>
        <w:rPr>
          <w:lang w:eastAsia="en-GB"/>
        </w:rPr>
      </w:pPr>
      <w:r>
        <w:t>[6]</w:t>
      </w:r>
      <w:r>
        <w:tab/>
        <w:t xml:space="preserve">3GPP </w:t>
      </w:r>
      <w:r>
        <w:rPr>
          <w:lang w:eastAsia="en-GB"/>
        </w:rPr>
        <w:t>TS 38.4</w:t>
      </w:r>
      <w:r>
        <w:t>73: "NG-</w:t>
      </w:r>
      <w:r>
        <w:rPr>
          <w:lang w:eastAsia="en-GB"/>
        </w:rPr>
        <w:t>RAN; F1 Application Protocol (F1AP)".</w:t>
      </w:r>
    </w:p>
    <w:p w14:paraId="1125B5B6" w14:textId="77777777" w:rsidR="000664E7" w:rsidRDefault="00000000">
      <w:pPr>
        <w:pStyle w:val="EX"/>
        <w:rPr>
          <w:lang w:eastAsia="en-GB"/>
        </w:rPr>
      </w:pPr>
      <w:r>
        <w:rPr>
          <w:lang w:eastAsia="en-GB"/>
        </w:rPr>
        <w:t>[7]</w:t>
      </w:r>
      <w:r>
        <w:rPr>
          <w:lang w:eastAsia="en-GB"/>
        </w:rPr>
        <w:tab/>
        <w:t>3GPP TS 23.502: "Procedures for the 5G System".</w:t>
      </w:r>
    </w:p>
    <w:p w14:paraId="6EB8B113" w14:textId="77777777" w:rsidR="000664E7" w:rsidRDefault="00000000">
      <w:pPr>
        <w:pStyle w:val="EX"/>
      </w:pPr>
      <w:r>
        <w:rPr>
          <w:rFonts w:hint="eastAsia"/>
          <w:color w:val="000000"/>
        </w:rPr>
        <w:t>[</w:t>
      </w:r>
      <w:r>
        <w:rPr>
          <w:color w:val="000000"/>
        </w:rPr>
        <w:t>8</w:t>
      </w:r>
      <w:r>
        <w:rPr>
          <w:rFonts w:hint="eastAsia"/>
          <w:color w:val="000000"/>
        </w:rPr>
        <w:t>]</w:t>
      </w:r>
      <w:r>
        <w:rPr>
          <w:rFonts w:hint="eastAsia"/>
          <w:color w:val="000000"/>
        </w:rPr>
        <w:tab/>
        <w:t xml:space="preserve">3GPP TS </w:t>
      </w:r>
      <w:r>
        <w:rPr>
          <w:color w:val="000000"/>
        </w:rPr>
        <w:t>28</w:t>
      </w:r>
      <w:r>
        <w:rPr>
          <w:rFonts w:hint="eastAsia"/>
          <w:color w:val="000000"/>
        </w:rPr>
        <w:t>.</w:t>
      </w:r>
      <w:r>
        <w:rPr>
          <w:color w:val="000000"/>
        </w:rPr>
        <w:t>554</w:t>
      </w:r>
      <w:r>
        <w:rPr>
          <w:rFonts w:hint="eastAsia"/>
          <w:color w:val="000000"/>
        </w:rPr>
        <w:t xml:space="preserve">: </w:t>
      </w:r>
      <w:r>
        <w:rPr>
          <w:color w:val="000000"/>
        </w:rPr>
        <w:t>"</w:t>
      </w:r>
      <w:r>
        <w:t>Management and orchestration; 5G end to end Key Performance Indicators (KPI)".</w:t>
      </w:r>
    </w:p>
    <w:p w14:paraId="3E6E1B51" w14:textId="77777777" w:rsidR="000664E7" w:rsidRDefault="00000000">
      <w:pPr>
        <w:pStyle w:val="EX"/>
        <w:rPr>
          <w:color w:val="000000"/>
        </w:rPr>
      </w:pPr>
      <w:r>
        <w:rPr>
          <w:rFonts w:hint="eastAsia"/>
          <w:color w:val="000000"/>
        </w:rPr>
        <w:t>[</w:t>
      </w:r>
      <w:r>
        <w:rPr>
          <w:color w:val="000000"/>
        </w:rPr>
        <w:t>9</w:t>
      </w:r>
      <w:r>
        <w:rPr>
          <w:rFonts w:hint="eastAsia"/>
          <w:color w:val="000000"/>
        </w:rPr>
        <w:t>]</w:t>
      </w:r>
      <w:r>
        <w:rPr>
          <w:rFonts w:hint="eastAsia"/>
          <w:color w:val="000000"/>
        </w:rPr>
        <w:tab/>
        <w:t>3GPP TS 32.4</w:t>
      </w:r>
      <w:r>
        <w:rPr>
          <w:color w:val="000000"/>
        </w:rPr>
        <w:t>25</w:t>
      </w:r>
      <w:r>
        <w:rPr>
          <w:rFonts w:hint="eastAsia"/>
          <w:color w:val="000000"/>
        </w:rPr>
        <w:t xml:space="preserve">: </w:t>
      </w:r>
      <w:r>
        <w:rPr>
          <w:color w:val="000000"/>
        </w:rPr>
        <w:t>"</w:t>
      </w:r>
      <w:r>
        <w:t>Performance Management (PM); Performance measurements for Evolved Universal Terrestrial Radio Access Network (E-UTRAN)".</w:t>
      </w:r>
    </w:p>
    <w:p w14:paraId="211ABE2E" w14:textId="77777777" w:rsidR="000664E7" w:rsidRDefault="00000000">
      <w:pPr>
        <w:pStyle w:val="EX"/>
      </w:pPr>
      <w:r>
        <w:rPr>
          <w:rFonts w:hint="eastAsia"/>
          <w:color w:val="000000"/>
        </w:rPr>
        <w:t>[</w:t>
      </w:r>
      <w:r>
        <w:rPr>
          <w:color w:val="000000"/>
        </w:rPr>
        <w:t>10</w:t>
      </w:r>
      <w:r>
        <w:rPr>
          <w:rFonts w:hint="eastAsia"/>
          <w:color w:val="000000"/>
        </w:rPr>
        <w:t>]</w:t>
      </w:r>
      <w:r>
        <w:rPr>
          <w:rFonts w:hint="eastAsia"/>
          <w:color w:val="000000"/>
        </w:rPr>
        <w:tab/>
        <w:t>3GPP TS 32.4</w:t>
      </w:r>
      <w:r>
        <w:rPr>
          <w:color w:val="000000"/>
        </w:rPr>
        <w:t>51</w:t>
      </w:r>
      <w:r>
        <w:rPr>
          <w:rFonts w:hint="eastAsia"/>
          <w:color w:val="000000"/>
        </w:rPr>
        <w:t xml:space="preserve">: </w:t>
      </w:r>
      <w:r>
        <w:rPr>
          <w:color w:val="000000"/>
        </w:rPr>
        <w:t>"</w:t>
      </w:r>
      <w:r>
        <w:t>Key Performance Indicators (KPI) for Evolved Universal Terrestrial Radio Access Network (E-UTRAN); Requirements".</w:t>
      </w:r>
    </w:p>
    <w:p w14:paraId="19FEB6B1" w14:textId="77777777" w:rsidR="000664E7" w:rsidRDefault="00000000">
      <w:pPr>
        <w:pStyle w:val="EX"/>
      </w:pPr>
      <w:r>
        <w:rPr>
          <w:rFonts w:hint="eastAsia"/>
          <w:color w:val="000000"/>
        </w:rPr>
        <w:t>[</w:t>
      </w:r>
      <w:r>
        <w:rPr>
          <w:color w:val="000000"/>
        </w:rPr>
        <w:t>11</w:t>
      </w:r>
      <w:r>
        <w:rPr>
          <w:rFonts w:hint="eastAsia"/>
          <w:color w:val="000000"/>
        </w:rPr>
        <w:t>]</w:t>
      </w:r>
      <w:r>
        <w:rPr>
          <w:rFonts w:hint="eastAsia"/>
          <w:color w:val="000000"/>
        </w:rPr>
        <w:tab/>
        <w:t xml:space="preserve">3GPP TS </w:t>
      </w:r>
      <w:r>
        <w:rPr>
          <w:color w:val="000000"/>
        </w:rPr>
        <w:t>38</w:t>
      </w:r>
      <w:r>
        <w:rPr>
          <w:rFonts w:hint="eastAsia"/>
          <w:color w:val="000000"/>
        </w:rPr>
        <w:t>.</w:t>
      </w:r>
      <w:r>
        <w:rPr>
          <w:color w:val="000000"/>
        </w:rPr>
        <w:t>413</w:t>
      </w:r>
      <w:r>
        <w:rPr>
          <w:rFonts w:hint="eastAsia"/>
          <w:color w:val="000000"/>
        </w:rPr>
        <w:t xml:space="preserve">: </w:t>
      </w:r>
      <w:r>
        <w:rPr>
          <w:color w:val="000000"/>
        </w:rPr>
        <w:t>"NG-RAN; NG Application Protocol (NGAP)"</w:t>
      </w:r>
      <w:r>
        <w:t>.</w:t>
      </w:r>
    </w:p>
    <w:p w14:paraId="5BB35ED2" w14:textId="77777777" w:rsidR="000664E7" w:rsidRDefault="00000000">
      <w:pPr>
        <w:pStyle w:val="EX"/>
        <w:rPr>
          <w:color w:val="000000"/>
        </w:rPr>
      </w:pPr>
      <w:r>
        <w:rPr>
          <w:rFonts w:hint="eastAsia"/>
          <w:color w:val="000000"/>
        </w:rPr>
        <w:t>[</w:t>
      </w:r>
      <w:r>
        <w:rPr>
          <w:color w:val="000000"/>
        </w:rPr>
        <w:t>12</w:t>
      </w:r>
      <w:r>
        <w:rPr>
          <w:rFonts w:hint="eastAsia"/>
          <w:color w:val="000000"/>
        </w:rPr>
        <w:t>]</w:t>
      </w:r>
      <w:r>
        <w:rPr>
          <w:rFonts w:hint="eastAsia"/>
          <w:color w:val="000000"/>
        </w:rPr>
        <w:tab/>
      </w:r>
      <w:r>
        <w:rPr>
          <w:color w:val="000000"/>
        </w:rPr>
        <w:t>Void.</w:t>
      </w:r>
    </w:p>
    <w:p w14:paraId="0B4972D0" w14:textId="77777777" w:rsidR="000664E7" w:rsidRDefault="00000000">
      <w:pPr>
        <w:pStyle w:val="EX"/>
        <w:rPr>
          <w:color w:val="000000"/>
        </w:rPr>
      </w:pPr>
      <w:r>
        <w:rPr>
          <w:rFonts w:hint="eastAsia"/>
          <w:color w:val="000000"/>
        </w:rPr>
        <w:t>[</w:t>
      </w:r>
      <w:r>
        <w:rPr>
          <w:color w:val="000000"/>
        </w:rPr>
        <w:t>13</w:t>
      </w:r>
      <w:r>
        <w:rPr>
          <w:rFonts w:hint="eastAsia"/>
          <w:color w:val="000000"/>
        </w:rPr>
        <w:t>]</w:t>
      </w:r>
      <w:r>
        <w:rPr>
          <w:rFonts w:hint="eastAsia"/>
          <w:color w:val="000000"/>
        </w:rPr>
        <w:tab/>
        <w:t xml:space="preserve">3GPP TS </w:t>
      </w:r>
      <w:r>
        <w:rPr>
          <w:color w:val="000000"/>
        </w:rPr>
        <w:t>38</w:t>
      </w:r>
      <w:r>
        <w:rPr>
          <w:rFonts w:hint="eastAsia"/>
          <w:color w:val="000000"/>
        </w:rPr>
        <w:t>.</w:t>
      </w:r>
      <w:r>
        <w:rPr>
          <w:color w:val="000000"/>
        </w:rPr>
        <w:t>423</w:t>
      </w:r>
      <w:r>
        <w:rPr>
          <w:rFonts w:hint="eastAsia"/>
          <w:color w:val="000000"/>
        </w:rPr>
        <w:t xml:space="preserve">: </w:t>
      </w:r>
      <w:r>
        <w:rPr>
          <w:color w:val="000000"/>
        </w:rPr>
        <w:t xml:space="preserve">"NG-RAN; </w:t>
      </w:r>
      <w:proofErr w:type="spellStart"/>
      <w:r>
        <w:t>Xn</w:t>
      </w:r>
      <w:proofErr w:type="spellEnd"/>
      <w:r>
        <w:rPr>
          <w:color w:val="000000"/>
        </w:rPr>
        <w:t xml:space="preserve"> Application Protocol (</w:t>
      </w:r>
      <w:proofErr w:type="spellStart"/>
      <w:r>
        <w:t>Xn</w:t>
      </w:r>
      <w:r>
        <w:rPr>
          <w:color w:val="000000"/>
        </w:rPr>
        <w:t>AP</w:t>
      </w:r>
      <w:proofErr w:type="spellEnd"/>
      <w:r>
        <w:rPr>
          <w:color w:val="000000"/>
        </w:rPr>
        <w:t>)".</w:t>
      </w:r>
      <w:r>
        <w:rPr>
          <w:rFonts w:hint="eastAsia"/>
          <w:color w:val="000000"/>
        </w:rPr>
        <w:t>[</w:t>
      </w:r>
      <w:r>
        <w:rPr>
          <w:color w:val="000000"/>
        </w:rPr>
        <w:t>14</w:t>
      </w:r>
      <w:r>
        <w:rPr>
          <w:rFonts w:hint="eastAsia"/>
          <w:color w:val="000000"/>
        </w:rPr>
        <w:t>]</w:t>
      </w:r>
      <w:r>
        <w:rPr>
          <w:rFonts w:hint="eastAsia"/>
          <w:color w:val="000000"/>
        </w:rPr>
        <w:tab/>
        <w:t xml:space="preserve">3GPP TS </w:t>
      </w:r>
      <w:r>
        <w:rPr>
          <w:color w:val="000000"/>
        </w:rPr>
        <w:t>29</w:t>
      </w:r>
      <w:r>
        <w:rPr>
          <w:rFonts w:hint="eastAsia"/>
          <w:color w:val="000000"/>
        </w:rPr>
        <w:t>.</w:t>
      </w:r>
      <w:r>
        <w:rPr>
          <w:color w:val="000000"/>
        </w:rPr>
        <w:t>502</w:t>
      </w:r>
      <w:r>
        <w:rPr>
          <w:rFonts w:hint="eastAsia"/>
          <w:color w:val="000000"/>
        </w:rPr>
        <w:t xml:space="preserve">: </w:t>
      </w:r>
      <w:r>
        <w:rPr>
          <w:color w:val="000000"/>
        </w:rPr>
        <w:t>"</w:t>
      </w:r>
      <w:r>
        <w:t>5G System; Session Management Services</w:t>
      </w:r>
      <w:r>
        <w:rPr>
          <w:color w:val="000000"/>
        </w:rPr>
        <w:t>; Stage 3".</w:t>
      </w:r>
    </w:p>
    <w:p w14:paraId="1BC644D8" w14:textId="77777777" w:rsidR="000664E7" w:rsidRDefault="00000000">
      <w:pPr>
        <w:pStyle w:val="EX"/>
        <w:rPr>
          <w:color w:val="000000"/>
        </w:rPr>
      </w:pPr>
      <w:r>
        <w:rPr>
          <w:rFonts w:hint="eastAsia"/>
          <w:color w:val="000000"/>
        </w:rPr>
        <w:t>[</w:t>
      </w:r>
      <w:r>
        <w:rPr>
          <w:color w:val="000000"/>
        </w:rPr>
        <w:t>15</w:t>
      </w:r>
      <w:r>
        <w:rPr>
          <w:rFonts w:hint="eastAsia"/>
          <w:color w:val="000000"/>
        </w:rPr>
        <w:t>]</w:t>
      </w:r>
      <w:r>
        <w:rPr>
          <w:rFonts w:hint="eastAsia"/>
          <w:color w:val="000000"/>
        </w:rPr>
        <w:tab/>
      </w:r>
      <w:r>
        <w:rPr>
          <w:color w:val="000000"/>
        </w:rPr>
        <w:t>Void.</w:t>
      </w:r>
    </w:p>
    <w:p w14:paraId="204BDD8D" w14:textId="77777777" w:rsidR="000664E7" w:rsidRDefault="00000000">
      <w:pPr>
        <w:pStyle w:val="EX"/>
      </w:pPr>
      <w:r>
        <w:rPr>
          <w:rFonts w:hint="eastAsia"/>
          <w:color w:val="000000"/>
        </w:rPr>
        <w:t>[</w:t>
      </w:r>
      <w:r>
        <w:rPr>
          <w:color w:val="000000"/>
        </w:rPr>
        <w:t>16</w:t>
      </w:r>
      <w:r>
        <w:rPr>
          <w:rFonts w:hint="eastAsia"/>
          <w:color w:val="000000"/>
        </w:rPr>
        <w:t>]</w:t>
      </w:r>
      <w:r>
        <w:rPr>
          <w:rFonts w:hint="eastAsia"/>
          <w:color w:val="000000"/>
        </w:rPr>
        <w:tab/>
        <w:t xml:space="preserve">3GPP TS </w:t>
      </w:r>
      <w:r>
        <w:rPr>
          <w:color w:val="000000"/>
        </w:rPr>
        <w:t>29</w:t>
      </w:r>
      <w:r>
        <w:rPr>
          <w:rFonts w:hint="eastAsia"/>
          <w:color w:val="000000"/>
        </w:rPr>
        <w:t>.</w:t>
      </w:r>
      <w:r>
        <w:rPr>
          <w:color w:val="000000"/>
        </w:rPr>
        <w:t>244</w:t>
      </w:r>
      <w:r>
        <w:rPr>
          <w:rFonts w:hint="eastAsia"/>
          <w:color w:val="000000"/>
        </w:rPr>
        <w:t xml:space="preserve">: </w:t>
      </w:r>
      <w:r>
        <w:rPr>
          <w:color w:val="000000"/>
        </w:rPr>
        <w:t>"</w:t>
      </w:r>
      <w:r>
        <w:t>Technical Specification Group Core Network and Terminals; Interface between the Control Plane and the User Plane Nodes; Stage 3".</w:t>
      </w:r>
    </w:p>
    <w:p w14:paraId="197F1DDA" w14:textId="77777777" w:rsidR="000664E7" w:rsidRDefault="00000000">
      <w:pPr>
        <w:pStyle w:val="EX"/>
      </w:pPr>
      <w:r>
        <w:rPr>
          <w:rFonts w:hint="eastAsia"/>
        </w:rPr>
        <w:t>[</w:t>
      </w:r>
      <w:r>
        <w:t>17</w:t>
      </w:r>
      <w:r>
        <w:rPr>
          <w:rFonts w:hint="eastAsia"/>
        </w:rPr>
        <w:t>]</w:t>
      </w:r>
      <w:r>
        <w:tab/>
        <w:t>ETSI GS NFV-IFA027</w:t>
      </w:r>
      <w:r>
        <w:rPr>
          <w:rFonts w:hint="eastAsia"/>
        </w:rPr>
        <w:t xml:space="preserve"> </w:t>
      </w:r>
      <w:bookmarkStart w:id="20" w:name="docversion"/>
      <w:r>
        <w:t>v2.4.</w:t>
      </w:r>
      <w:bookmarkEnd w:id="20"/>
      <w:r>
        <w:t>1: "Network Functions Virtualisation (NFV); Management and Orchestration; Performance Measurements Specification".</w:t>
      </w:r>
    </w:p>
    <w:p w14:paraId="3CA8ED71" w14:textId="77777777" w:rsidR="000664E7" w:rsidRDefault="00000000">
      <w:pPr>
        <w:pStyle w:val="EX"/>
        <w:rPr>
          <w:color w:val="000000"/>
        </w:rPr>
      </w:pPr>
      <w:r>
        <w:rPr>
          <w:rFonts w:hint="eastAsia"/>
          <w:color w:val="000000"/>
        </w:rPr>
        <w:t>[</w:t>
      </w:r>
      <w:r>
        <w:rPr>
          <w:color w:val="000000"/>
        </w:rPr>
        <w:t>18</w:t>
      </w:r>
      <w:r>
        <w:rPr>
          <w:rFonts w:hint="eastAsia"/>
          <w:color w:val="000000"/>
        </w:rPr>
        <w:t>]</w:t>
      </w:r>
      <w:r>
        <w:rPr>
          <w:rFonts w:hint="eastAsia"/>
          <w:color w:val="000000"/>
        </w:rPr>
        <w:tab/>
      </w:r>
      <w:r>
        <w:rPr>
          <w:color w:val="000000"/>
        </w:rPr>
        <w:t>Void.</w:t>
      </w:r>
    </w:p>
    <w:p w14:paraId="37A9D933" w14:textId="77777777" w:rsidR="000664E7" w:rsidRDefault="00000000">
      <w:pPr>
        <w:pStyle w:val="EX"/>
      </w:pPr>
      <w:r>
        <w:rPr>
          <w:color w:val="000000"/>
        </w:rPr>
        <w:t>[19]</w:t>
      </w:r>
      <w:r>
        <w:rPr>
          <w:color w:val="000000"/>
        </w:rPr>
        <w:tab/>
        <w:t>3GPP TS 38.214: "</w:t>
      </w:r>
      <w:r>
        <w:t>NR; Physical layer procedures for data".</w:t>
      </w:r>
    </w:p>
    <w:p w14:paraId="09FE4881" w14:textId="77777777" w:rsidR="000664E7" w:rsidRDefault="00000000">
      <w:pPr>
        <w:pStyle w:val="EX"/>
      </w:pPr>
      <w:r>
        <w:rPr>
          <w:rFonts w:hint="eastAsia"/>
        </w:rPr>
        <w:t>[</w:t>
      </w:r>
      <w:r>
        <w:t>20</w:t>
      </w:r>
      <w:r>
        <w:rPr>
          <w:rFonts w:hint="eastAsia"/>
        </w:rPr>
        <w:t>]</w:t>
      </w:r>
      <w:r>
        <w:rPr>
          <w:rFonts w:hint="eastAsia"/>
        </w:rPr>
        <w:tab/>
        <w:t xml:space="preserve">3GPP TS </w:t>
      </w:r>
      <w:r>
        <w:t>38</w:t>
      </w:r>
      <w:r>
        <w:rPr>
          <w:rFonts w:hint="eastAsia"/>
        </w:rPr>
        <w:t>.</w:t>
      </w:r>
      <w:r>
        <w:t>331</w:t>
      </w:r>
      <w:r>
        <w:rPr>
          <w:rFonts w:hint="eastAsia"/>
        </w:rPr>
        <w:t xml:space="preserve">: </w:t>
      </w:r>
      <w:r>
        <w:t>"NR; Radio Resource Control (RRC); Protocol specification".</w:t>
      </w:r>
    </w:p>
    <w:p w14:paraId="7B304192" w14:textId="77777777" w:rsidR="000664E7" w:rsidRDefault="00000000">
      <w:pPr>
        <w:pStyle w:val="EX"/>
      </w:pPr>
      <w:r>
        <w:rPr>
          <w:rFonts w:hint="eastAsia"/>
          <w:color w:val="000000"/>
        </w:rPr>
        <w:t>[</w:t>
      </w:r>
      <w:r>
        <w:rPr>
          <w:color w:val="000000"/>
        </w:rPr>
        <w:t>21</w:t>
      </w:r>
      <w:r>
        <w:rPr>
          <w:rFonts w:hint="eastAsia"/>
          <w:color w:val="000000"/>
        </w:rPr>
        <w:t>]</w:t>
      </w:r>
      <w:r>
        <w:rPr>
          <w:rFonts w:hint="eastAsia"/>
          <w:color w:val="000000"/>
        </w:rPr>
        <w:tab/>
        <w:t xml:space="preserve">3GPP TS </w:t>
      </w:r>
      <w:r>
        <w:rPr>
          <w:color w:val="000000"/>
        </w:rPr>
        <w:t>29.518</w:t>
      </w:r>
      <w:r>
        <w:rPr>
          <w:rFonts w:hint="eastAsia"/>
          <w:color w:val="000000"/>
        </w:rPr>
        <w:t xml:space="preserve">: </w:t>
      </w:r>
      <w:r>
        <w:rPr>
          <w:color w:val="000000"/>
        </w:rPr>
        <w:t>"5G System; Access and Mobility Management Services; Stage 3".</w:t>
      </w:r>
    </w:p>
    <w:p w14:paraId="05506D89" w14:textId="77777777" w:rsidR="000664E7" w:rsidRDefault="00000000">
      <w:pPr>
        <w:pStyle w:val="EX"/>
      </w:pPr>
      <w:r>
        <w:rPr>
          <w:rFonts w:hint="eastAsia"/>
        </w:rPr>
        <w:lastRenderedPageBreak/>
        <w:t>[</w:t>
      </w:r>
      <w:r>
        <w:t>22</w:t>
      </w:r>
      <w:r>
        <w:rPr>
          <w:rFonts w:hint="eastAsia"/>
        </w:rPr>
        <w:t>]</w:t>
      </w:r>
      <w:r>
        <w:rPr>
          <w:rFonts w:hint="eastAsia"/>
        </w:rPr>
        <w:tab/>
        <w:t xml:space="preserve">3GPP TS </w:t>
      </w:r>
      <w:r>
        <w:t>29</w:t>
      </w:r>
      <w:r>
        <w:rPr>
          <w:rFonts w:hint="eastAsia"/>
        </w:rPr>
        <w:t>.</w:t>
      </w:r>
      <w:r>
        <w:t>413</w:t>
      </w:r>
      <w:r>
        <w:rPr>
          <w:rFonts w:hint="eastAsia"/>
        </w:rPr>
        <w:t xml:space="preserve">: </w:t>
      </w:r>
      <w:r>
        <w:t>"Application of the NG Application Protocol (NGAP) to non-3GPP access".</w:t>
      </w:r>
    </w:p>
    <w:p w14:paraId="7986DF08" w14:textId="77777777" w:rsidR="000664E7" w:rsidRDefault="00000000">
      <w:pPr>
        <w:pStyle w:val="EX"/>
        <w:rPr>
          <w:color w:val="000000"/>
        </w:rPr>
      </w:pPr>
      <w:r>
        <w:rPr>
          <w:rFonts w:hint="eastAsia"/>
          <w:color w:val="000000"/>
        </w:rPr>
        <w:t>[</w:t>
      </w:r>
      <w:r>
        <w:rPr>
          <w:color w:val="000000"/>
        </w:rPr>
        <w:t>23</w:t>
      </w:r>
      <w:r>
        <w:rPr>
          <w:rFonts w:hint="eastAsia"/>
          <w:color w:val="000000"/>
        </w:rPr>
        <w:t>]</w:t>
      </w:r>
      <w:r>
        <w:rPr>
          <w:rFonts w:hint="eastAsia"/>
          <w:color w:val="000000"/>
        </w:rPr>
        <w:tab/>
        <w:t xml:space="preserve">3GPP TS </w:t>
      </w:r>
      <w:r>
        <w:rPr>
          <w:color w:val="000000"/>
        </w:rPr>
        <w:t>29.122</w:t>
      </w:r>
      <w:r>
        <w:rPr>
          <w:rFonts w:hint="eastAsia"/>
          <w:color w:val="000000"/>
        </w:rPr>
        <w:t xml:space="preserve">: </w:t>
      </w:r>
      <w:r>
        <w:rPr>
          <w:color w:val="000000"/>
        </w:rPr>
        <w:t>"Technical Specification Group Core Network and Terminals; T8 reference point for Northbound APIs".</w:t>
      </w:r>
    </w:p>
    <w:p w14:paraId="462733F0" w14:textId="77777777" w:rsidR="000664E7" w:rsidRDefault="00000000">
      <w:pPr>
        <w:pStyle w:val="EX"/>
        <w:rPr>
          <w:color w:val="000000"/>
        </w:rPr>
      </w:pPr>
      <w:r>
        <w:rPr>
          <w:rFonts w:hint="eastAsia"/>
          <w:color w:val="000000"/>
        </w:rPr>
        <w:t>[</w:t>
      </w:r>
      <w:r>
        <w:rPr>
          <w:color w:val="000000"/>
        </w:rPr>
        <w:t>24</w:t>
      </w:r>
      <w:r>
        <w:rPr>
          <w:rFonts w:hint="eastAsia"/>
          <w:color w:val="000000"/>
        </w:rPr>
        <w:t>]</w:t>
      </w:r>
      <w:r>
        <w:rPr>
          <w:rFonts w:hint="eastAsia"/>
          <w:color w:val="000000"/>
        </w:rPr>
        <w:tab/>
        <w:t xml:space="preserve">3GPP TS </w:t>
      </w:r>
      <w:r>
        <w:rPr>
          <w:color w:val="000000"/>
        </w:rPr>
        <w:t>24.501</w:t>
      </w:r>
      <w:r>
        <w:rPr>
          <w:rFonts w:hint="eastAsia"/>
          <w:color w:val="000000"/>
        </w:rPr>
        <w:t xml:space="preserve">: </w:t>
      </w:r>
      <w:r>
        <w:rPr>
          <w:color w:val="000000"/>
        </w:rPr>
        <w:t>"Non-Access-Stratum (NAS) protocol for 5G System (5GS); Stage 3".</w:t>
      </w:r>
    </w:p>
    <w:p w14:paraId="690045BE" w14:textId="77777777" w:rsidR="000664E7" w:rsidRDefault="00000000">
      <w:pPr>
        <w:pStyle w:val="EX"/>
      </w:pPr>
      <w:r>
        <w:t>[25]</w:t>
      </w:r>
      <w:r>
        <w:tab/>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4A8075C5" w14:textId="77777777" w:rsidR="000664E7" w:rsidRDefault="00000000">
      <w:pPr>
        <w:pStyle w:val="EX"/>
      </w:pPr>
      <w:r>
        <w:t>[26]</w:t>
      </w:r>
      <w:r>
        <w:tab/>
        <w:t>3GPP TS 28.541: "Management and orchestration; 5G Network Resource Model (NRM); Stage 2 and stage 3".</w:t>
      </w:r>
    </w:p>
    <w:p w14:paraId="3D32E80C" w14:textId="77777777" w:rsidR="000664E7" w:rsidRDefault="00000000">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64FCFA43" w14:textId="77777777" w:rsidR="000664E7" w:rsidRDefault="00000000">
      <w:pPr>
        <w:pStyle w:val="EX"/>
      </w:pPr>
      <w:r>
        <w:t>[28]</w:t>
      </w:r>
      <w:r>
        <w:tab/>
        <w:t>3GPP TS 29.510: "5G System; Network function repository services; Stage 3".</w:t>
      </w:r>
    </w:p>
    <w:p w14:paraId="5819B760" w14:textId="77777777" w:rsidR="000664E7" w:rsidRDefault="00000000">
      <w:pPr>
        <w:pStyle w:val="EX"/>
      </w:pPr>
      <w:r>
        <w:t>[29]</w:t>
      </w:r>
      <w:r>
        <w:tab/>
        <w:t>3GPP TS 38.314: "NR; layer 2 measurements".</w:t>
      </w:r>
    </w:p>
    <w:p w14:paraId="6D9CD250" w14:textId="77777777" w:rsidR="000664E7" w:rsidRDefault="00000000">
      <w:pPr>
        <w:pStyle w:val="EX"/>
      </w:pPr>
      <w:r>
        <w:t>[30]</w:t>
      </w:r>
      <w:r>
        <w:tab/>
        <w:t xml:space="preserve">3GPP TS 38.313: </w:t>
      </w:r>
      <w:r>
        <w:rPr>
          <w:lang w:val="en-US"/>
        </w:rPr>
        <w:t>"Self-Organizing Networks (SON) for 5G networks</w:t>
      </w:r>
      <w:r>
        <w:t>".</w:t>
      </w:r>
    </w:p>
    <w:p w14:paraId="343D2B3E" w14:textId="77777777" w:rsidR="000664E7" w:rsidRDefault="00000000">
      <w:pPr>
        <w:pStyle w:val="EX"/>
      </w:pPr>
      <w:r>
        <w:t>[31]</w:t>
      </w:r>
      <w:r>
        <w:tab/>
        <w:t>3GPP TS 38.415: "NG-RAN; PDU session user plane protocol".</w:t>
      </w:r>
    </w:p>
    <w:p w14:paraId="29B0BDD2" w14:textId="77777777" w:rsidR="000664E7" w:rsidRDefault="00000000">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7C6EE206" w14:textId="77777777" w:rsidR="000664E7" w:rsidRDefault="00000000">
      <w:pPr>
        <w:pStyle w:val="EX"/>
        <w:rPr>
          <w:color w:val="000000"/>
        </w:rPr>
      </w:pPr>
      <w:r>
        <w:rPr>
          <w:color w:val="000000"/>
        </w:rPr>
        <w:t>[33]</w:t>
      </w:r>
      <w:r>
        <w:rPr>
          <w:color w:val="000000"/>
        </w:rPr>
        <w:tab/>
        <w:t>3GPP TS 38.214: "NR; Physical layer procedures for data".</w:t>
      </w:r>
    </w:p>
    <w:p w14:paraId="44E1FDFC" w14:textId="77777777" w:rsidR="000664E7" w:rsidRDefault="00000000">
      <w:pPr>
        <w:pStyle w:val="EX"/>
        <w:rPr>
          <w:color w:val="000000"/>
        </w:rPr>
      </w:pPr>
      <w:r>
        <w:rPr>
          <w:color w:val="000000"/>
        </w:rPr>
        <w:t>[34]</w:t>
      </w:r>
      <w:r>
        <w:rPr>
          <w:color w:val="000000"/>
        </w:rPr>
        <w:tab/>
        <w:t>3GPP TS 38.215: "NR; Physical layer measurements".</w:t>
      </w:r>
    </w:p>
    <w:p w14:paraId="2CD9857D" w14:textId="77777777" w:rsidR="000664E7" w:rsidRDefault="00000000">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2FE2D731" w14:textId="77777777" w:rsidR="000664E7" w:rsidRDefault="00000000">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2C6630EB" w14:textId="77777777" w:rsidR="000664E7" w:rsidRDefault="00000000">
      <w:pPr>
        <w:pStyle w:val="EX"/>
        <w:rPr>
          <w:color w:val="000000"/>
        </w:rPr>
      </w:pPr>
      <w:r>
        <w:rPr>
          <w:color w:val="000000"/>
        </w:rPr>
        <w:t>[37]</w:t>
      </w:r>
      <w:r>
        <w:rPr>
          <w:color w:val="000000"/>
        </w:rPr>
        <w:tab/>
        <w:t>3GPP TS 38.304: "NR; User Equipment (UE) procedures in Idle mode and RRC Inactive state".</w:t>
      </w:r>
    </w:p>
    <w:p w14:paraId="676F7119" w14:textId="77777777" w:rsidR="000664E7" w:rsidRDefault="00000000">
      <w:pPr>
        <w:pStyle w:val="EX"/>
      </w:pPr>
      <w:r>
        <w:rPr>
          <w:color w:val="000000"/>
        </w:rPr>
        <w:t>[38]</w:t>
      </w:r>
      <w:r>
        <w:rPr>
          <w:color w:val="000000"/>
        </w:rPr>
        <w:tab/>
      </w:r>
      <w:r>
        <w:t>3GPP TS 28.530: "</w:t>
      </w:r>
      <w:r>
        <w:rPr>
          <w:color w:val="444444"/>
        </w:rPr>
        <w:t>Management and orchestration; Concepts, use cases and requirements</w:t>
      </w:r>
      <w:r>
        <w:t>".</w:t>
      </w:r>
    </w:p>
    <w:p w14:paraId="3952C218" w14:textId="77777777" w:rsidR="000664E7" w:rsidRDefault="00000000">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36ECEFC8" w14:textId="77777777" w:rsidR="000664E7" w:rsidRDefault="00000000">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3AB79610" w14:textId="77777777" w:rsidR="000664E7" w:rsidRDefault="00000000">
      <w:pPr>
        <w:pStyle w:val="EX"/>
      </w:pPr>
      <w:r>
        <w:t>[41]</w:t>
      </w:r>
      <w:r>
        <w:tab/>
        <w:t>3GPP TS 29.531: "5G System; Network Slice Selection Services".</w:t>
      </w:r>
    </w:p>
    <w:p w14:paraId="3004A573" w14:textId="77777777" w:rsidR="000664E7" w:rsidRDefault="00000000">
      <w:pPr>
        <w:pStyle w:val="EX"/>
        <w:rPr>
          <w:color w:val="000000"/>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"General Packet Radio System (GPRS) Tunnelling Protocol User Plane (GTPv1-U)".</w:t>
      </w:r>
    </w:p>
    <w:p w14:paraId="3D4C0B1D" w14:textId="77777777" w:rsidR="000664E7" w:rsidRDefault="00000000">
      <w:pPr>
        <w:pStyle w:val="EX"/>
      </w:pPr>
      <w:r>
        <w:rPr>
          <w:lang w:val="en-US" w:eastAsia="zh-CN"/>
        </w:rPr>
        <w:t>[43]</w:t>
      </w:r>
      <w:r>
        <w:rPr>
          <w:lang w:val="en-US" w:eastAsia="zh-CN"/>
        </w:rPr>
        <w:tab/>
        <w:t xml:space="preserve">3GPP TS 29.540: </w:t>
      </w:r>
      <w:r>
        <w:t>"5G System; SMS Services;</w:t>
      </w:r>
      <w:r>
        <w:rPr>
          <w:lang w:val="en-US" w:eastAsia="zh-CN"/>
        </w:rPr>
        <w:t xml:space="preserve"> </w:t>
      </w:r>
      <w:r>
        <w:t>Stage 3".</w:t>
      </w:r>
    </w:p>
    <w:p w14:paraId="29532550" w14:textId="77777777" w:rsidR="000664E7" w:rsidRDefault="00000000">
      <w:pPr>
        <w:pStyle w:val="EX"/>
      </w:pPr>
      <w:r>
        <w:t>[44]</w:t>
      </w:r>
      <w:r>
        <w:tab/>
        <w:t xml:space="preserve">3GPP TS 29.522: "5G System; </w:t>
      </w:r>
      <w:r>
        <w:rPr>
          <w:bCs/>
          <w:lang w:eastAsia="ja-JP"/>
        </w:rPr>
        <w:t>Network Exposure Function Northbound APIs</w:t>
      </w:r>
      <w:r>
        <w:t>; Stage 3".</w:t>
      </w:r>
    </w:p>
    <w:p w14:paraId="75CB365E" w14:textId="77777777" w:rsidR="000664E7" w:rsidRDefault="00000000">
      <w:pPr>
        <w:pStyle w:val="EX"/>
      </w:pPr>
      <w:r>
        <w:t>[45]</w:t>
      </w:r>
      <w:r>
        <w:tab/>
        <w:t xml:space="preserve">3GPP TS 29.541: "5G System; Network Exposure </w:t>
      </w:r>
      <w:proofErr w:type="spellStart"/>
      <w:r>
        <w:t>FunctionServices</w:t>
      </w:r>
      <w:proofErr w:type="spellEnd"/>
      <w:r>
        <w:t xml:space="preserve"> for Non-IP Data Delivery (NIDD); Stage 3".</w:t>
      </w:r>
    </w:p>
    <w:p w14:paraId="0FF198DB" w14:textId="77777777" w:rsidR="000664E7" w:rsidRDefault="00000000">
      <w:pPr>
        <w:pStyle w:val="EX"/>
        <w:rPr>
          <w:color w:val="000000"/>
        </w:rPr>
      </w:pPr>
      <w:r>
        <w:rPr>
          <w:rFonts w:hint="eastAsia"/>
          <w:color w:val="000000"/>
        </w:rPr>
        <w:t>[</w:t>
      </w:r>
      <w:r>
        <w:rPr>
          <w:color w:val="000000"/>
        </w:rPr>
        <w:t>46]</w:t>
      </w:r>
      <w:r>
        <w:rPr>
          <w:color w:val="000000"/>
        </w:rPr>
        <w:tab/>
        <w:t>3GPP TS 23.503: "Policy and charging control framework for the 5G System (5GS); Stage 2".</w:t>
      </w:r>
    </w:p>
    <w:p w14:paraId="4281C1D4" w14:textId="77777777" w:rsidR="000664E7" w:rsidRDefault="00000000">
      <w:pPr>
        <w:pStyle w:val="EX"/>
        <w:rPr>
          <w:color w:val="000000"/>
        </w:rPr>
      </w:pPr>
      <w:r>
        <w:rPr>
          <w:color w:val="000000"/>
        </w:rPr>
        <w:t>[47]</w:t>
      </w:r>
      <w:r>
        <w:rPr>
          <w:color w:val="000000"/>
        </w:rPr>
        <w:tab/>
        <w:t>3GPP TS 29.504: "5G System; Unified Data Repository Services; Stage 3".</w:t>
      </w:r>
    </w:p>
    <w:p w14:paraId="06F5CBAB" w14:textId="77777777" w:rsidR="000664E7" w:rsidRDefault="00000000">
      <w:pPr>
        <w:pStyle w:val="EX"/>
      </w:pPr>
      <w:r>
        <w:t>[48]</w:t>
      </w:r>
      <w:r>
        <w:tab/>
        <w:t>3GPP TS 29.554: "5G System; Background Data Transfer Policy Control Service; Stage 3".</w:t>
      </w:r>
    </w:p>
    <w:p w14:paraId="1E9316F2" w14:textId="77777777" w:rsidR="000664E7" w:rsidRDefault="00000000">
      <w:pPr>
        <w:pStyle w:val="EX"/>
      </w:pPr>
      <w:r>
        <w:t>[49]</w:t>
      </w:r>
      <w:r>
        <w:tab/>
        <w:t>3GPP TS 38.300: "NR and NG-RAN Overall description; Stage-2".</w:t>
      </w:r>
    </w:p>
    <w:p w14:paraId="0BE401C2" w14:textId="77777777" w:rsidR="000664E7" w:rsidRDefault="00000000">
      <w:pPr>
        <w:pStyle w:val="EX"/>
      </w:pPr>
      <w:r>
        <w:t>[50]</w:t>
      </w:r>
      <w:r>
        <w:tab/>
        <w:t>3GPP TS 28.538: "Management and orchestration; Edge Computing Management".</w:t>
      </w:r>
    </w:p>
    <w:p w14:paraId="452419A9" w14:textId="77777777" w:rsidR="000664E7" w:rsidRDefault="00000000">
      <w:pPr>
        <w:pStyle w:val="EX"/>
      </w:pPr>
      <w:r>
        <w:t>[51]</w:t>
      </w:r>
      <w:r>
        <w:tab/>
        <w:t>3GPP TS 29.503: "5G System; Unified Data Management Services; Stage 3".</w:t>
      </w:r>
    </w:p>
    <w:p w14:paraId="14F94C5A" w14:textId="77777777" w:rsidR="000664E7" w:rsidRDefault="00000000">
      <w:pPr>
        <w:pStyle w:val="EX"/>
      </w:pPr>
      <w:r>
        <w:lastRenderedPageBreak/>
        <w:t>[52]</w:t>
      </w:r>
      <w:r>
        <w:tab/>
        <w:t>3GPP TS 23.558: "Architecture for enabling Edge Applications".</w:t>
      </w:r>
    </w:p>
    <w:p w14:paraId="3AF2D803" w14:textId="77777777" w:rsidR="000664E7" w:rsidRDefault="00000000">
      <w:pPr>
        <w:pStyle w:val="EX"/>
      </w:pPr>
      <w:r>
        <w:t>[53]</w:t>
      </w:r>
      <w:r>
        <w:tab/>
        <w:t>3GPP TS 23.273: "5G System (5GS); Location Services (LCS); Stage 2".</w:t>
      </w:r>
    </w:p>
    <w:p w14:paraId="1155B13A" w14:textId="77777777" w:rsidR="000664E7" w:rsidRDefault="00000000">
      <w:pPr>
        <w:pStyle w:val="EX"/>
      </w:pPr>
      <w:r>
        <w:t>[54]</w:t>
      </w:r>
      <w:r>
        <w:tab/>
        <w:t>3GPP TS 29.572: "5G System (5GS); Location Management Services; Stage 3".</w:t>
      </w:r>
    </w:p>
    <w:p w14:paraId="1F7CB226" w14:textId="77777777" w:rsidR="000664E7" w:rsidRDefault="00000000">
      <w:pPr>
        <w:pStyle w:val="EX"/>
      </w:pPr>
      <w:r>
        <w:t>[55]</w:t>
      </w:r>
      <w:r>
        <w:tab/>
        <w:t>Void</w:t>
      </w:r>
    </w:p>
    <w:p w14:paraId="0DCB1880" w14:textId="77777777" w:rsidR="000664E7" w:rsidRDefault="00000000">
      <w:pPr>
        <w:pStyle w:val="EX"/>
      </w:pPr>
      <w:r>
        <w:t>[56]</w:t>
      </w:r>
      <w:r>
        <w:tab/>
        <w:t>3GPP TS 38.425: "NG-RAN; NR User plane protocol".</w:t>
      </w:r>
    </w:p>
    <w:p w14:paraId="43779EEC" w14:textId="77777777" w:rsidR="000664E7" w:rsidRDefault="00000000">
      <w:pPr>
        <w:pStyle w:val="EX"/>
        <w:rPr>
          <w:lang w:val="en-US"/>
        </w:rPr>
      </w:pPr>
      <w:r>
        <w:rPr>
          <w:lang w:val="en-US"/>
        </w:rPr>
        <w:t>[57]</w:t>
      </w:r>
      <w:r>
        <w:rPr>
          <w:lang w:val="en-US"/>
        </w:rPr>
        <w:tab/>
        <w:t>3GPP TS 36.425: "(E-UTRAN); X2 interface user plane protocol".</w:t>
      </w:r>
    </w:p>
    <w:p w14:paraId="5F1894F4" w14:textId="77777777" w:rsidR="000664E7" w:rsidRDefault="00000000">
      <w:pPr>
        <w:pStyle w:val="EX"/>
      </w:pPr>
      <w:r>
        <w:t>[58]</w:t>
      </w:r>
      <w:r>
        <w:tab/>
        <w:t>3GPP TS 29.520: "5G System; Network Data Analytics Services; Stage 3".</w:t>
      </w:r>
    </w:p>
    <w:p w14:paraId="4D1750F2" w14:textId="77777777" w:rsidR="000664E7" w:rsidRDefault="00000000">
      <w:pPr>
        <w:pStyle w:val="EX"/>
      </w:pPr>
      <w:r>
        <w:t>[</w:t>
      </w:r>
      <w:r>
        <w:rPr>
          <w:rFonts w:hint="eastAsia"/>
          <w:lang w:val="en-US" w:eastAsia="zh-CN"/>
        </w:rPr>
        <w:t>5</w:t>
      </w:r>
      <w:r>
        <w:rPr>
          <w:lang w:val="en-US" w:eastAsia="zh-CN"/>
        </w:rPr>
        <w:t>9</w:t>
      </w:r>
      <w:r>
        <w:t>]</w:t>
      </w:r>
      <w:r>
        <w:tab/>
        <w:t>3GPP TS 23.288: "Architecture enhancements for 5G System (5GS) to support network data analytics services".</w:t>
      </w:r>
    </w:p>
    <w:p w14:paraId="12893ADE" w14:textId="77777777" w:rsidR="000664E7" w:rsidRDefault="00000000">
      <w:pPr>
        <w:pStyle w:val="EX"/>
      </w:pPr>
      <w:r>
        <w:t>[60]</w:t>
      </w:r>
      <w:r>
        <w:tab/>
        <w:t>3GPP TS 37.340: "NR; Multi-connectivity; Overall description; Stage-2".</w:t>
      </w:r>
    </w:p>
    <w:p w14:paraId="35A42027" w14:textId="77777777" w:rsidR="000664E7" w:rsidRDefault="00000000">
      <w:pPr>
        <w:pStyle w:val="EX"/>
        <w:rPr>
          <w:ins w:id="21" w:author="王昭宁" w:date="2024-01-31T14:46:00Z"/>
          <w:lang w:val="en-US" w:eastAsia="zh-CN"/>
        </w:rPr>
      </w:pPr>
      <w:r>
        <w:rPr>
          <w:rFonts w:hint="eastAsia"/>
          <w:lang w:val="en-US" w:eastAsia="zh-CN"/>
        </w:rPr>
        <w:t>[</w:t>
      </w:r>
      <w:r>
        <w:rPr>
          <w:lang w:val="en-US" w:eastAsia="zh-CN"/>
        </w:rPr>
        <w:t>61</w:t>
      </w:r>
      <w:r>
        <w:rPr>
          <w:rFonts w:hint="eastAsia"/>
          <w:lang w:val="en-US" w:eastAsia="zh-CN"/>
        </w:rPr>
        <w:t>]</w:t>
      </w:r>
      <w:r>
        <w:rPr>
          <w:lang w:val="en-US" w:eastAsia="zh-CN"/>
        </w:rPr>
        <w:tab/>
      </w:r>
      <w:r>
        <w:rPr>
          <w:rFonts w:hint="eastAsia"/>
          <w:lang w:val="en-US" w:eastAsia="zh-CN"/>
        </w:rPr>
        <w:t xml:space="preserve">3GPP TS 38.321: </w:t>
      </w:r>
      <w:r>
        <w:t>"</w:t>
      </w:r>
      <w:r>
        <w:rPr>
          <w:rFonts w:hint="eastAsia"/>
          <w:lang w:val="en-US" w:eastAsia="zh-CN"/>
        </w:rPr>
        <w:t>NR; Medium Access Control (MAC) protocol specification</w:t>
      </w:r>
      <w:r>
        <w:t>"</w:t>
      </w:r>
      <w:r>
        <w:rPr>
          <w:rFonts w:hint="eastAsia"/>
          <w:lang w:val="en-US" w:eastAsia="zh-CN"/>
        </w:rPr>
        <w:t>.</w:t>
      </w:r>
    </w:p>
    <w:p w14:paraId="74725946" w14:textId="77777777" w:rsidR="000664E7" w:rsidRDefault="00000000">
      <w:pPr>
        <w:pStyle w:val="EX"/>
        <w:rPr>
          <w:ins w:id="22" w:author="王昭宁" w:date="2024-01-31T14:46:00Z"/>
          <w:sz w:val="21"/>
          <w:szCs w:val="21"/>
        </w:rPr>
      </w:pPr>
      <w:ins w:id="23" w:author="王昭宁" w:date="2024-01-31T14:46:00Z">
        <w:r>
          <w:rPr>
            <w:rFonts w:hint="eastAsia"/>
            <w:lang w:val="en-US" w:eastAsia="zh-CN"/>
          </w:rPr>
          <w:t>[X]</w:t>
        </w:r>
        <w:r>
          <w:rPr>
            <w:lang w:val="en-US" w:eastAsia="zh-CN"/>
          </w:rPr>
          <w:tab/>
        </w:r>
        <w:r>
          <w:rPr>
            <w:rFonts w:hint="eastAsia"/>
            <w:lang w:val="en-US" w:eastAsia="zh-CN"/>
          </w:rPr>
          <w:t>3GPP TS 38.</w:t>
        </w:r>
      </w:ins>
      <w:ins w:id="24" w:author="王昭宁" w:date="2024-01-31T14:47:00Z">
        <w:r>
          <w:rPr>
            <w:rFonts w:hint="eastAsia"/>
            <w:lang w:val="en-US" w:eastAsia="zh-CN"/>
          </w:rPr>
          <w:t>213</w:t>
        </w:r>
      </w:ins>
      <w:ins w:id="25" w:author="王昭宁" w:date="2024-01-31T14:46:00Z">
        <w:r>
          <w:rPr>
            <w:rFonts w:hint="eastAsia"/>
            <w:lang w:val="en-US" w:eastAsia="zh-CN"/>
          </w:rPr>
          <w:t xml:space="preserve">: </w:t>
        </w:r>
        <w:r>
          <w:t>"</w:t>
        </w:r>
      </w:ins>
      <w:proofErr w:type="spellStart"/>
      <w:ins w:id="26" w:author="王昭宁" w:date="2024-01-31T14:47:00Z">
        <w:r>
          <w:rPr>
            <w:rFonts w:hint="eastAsia"/>
            <w:lang w:val="en-US" w:eastAsia="zh-CN"/>
          </w:rPr>
          <w:t>NR;Physical</w:t>
        </w:r>
        <w:proofErr w:type="spellEnd"/>
        <w:r>
          <w:rPr>
            <w:rFonts w:hint="eastAsia"/>
            <w:lang w:val="en-US" w:eastAsia="zh-CN"/>
          </w:rPr>
          <w:t xml:space="preserve"> layer procedures for control</w:t>
        </w:r>
      </w:ins>
      <w:ins w:id="27" w:author="王昭宁" w:date="2024-01-31T14:46:00Z">
        <w:r>
          <w:t>"</w:t>
        </w:r>
        <w:r>
          <w:rPr>
            <w:rFonts w:hint="eastAsia"/>
            <w:lang w:val="en-US" w:eastAsia="zh-CN"/>
          </w:rPr>
          <w:t>.</w:t>
        </w:r>
      </w:ins>
    </w:p>
    <w:p w14:paraId="61D7BBDA" w14:textId="77777777" w:rsidR="000664E7" w:rsidRDefault="000664E7">
      <w:pPr>
        <w:pStyle w:val="EX"/>
        <w:rPr>
          <w:lang w:val="en-US" w:eastAsia="zh-CN"/>
        </w:rPr>
      </w:pPr>
    </w:p>
    <w:p w14:paraId="2C4E89EA" w14:textId="77777777" w:rsidR="000664E7" w:rsidRDefault="000664E7">
      <w:pPr>
        <w:keepNext/>
        <w:keepLines/>
        <w:spacing w:before="120"/>
        <w:ind w:left="1418" w:hanging="1418"/>
        <w:outlineLvl w:val="3"/>
        <w:rPr>
          <w:rFonts w:ascii="Arial" w:hAnsi="Arial"/>
          <w:sz w:val="24"/>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664E7" w14:paraId="13201504"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C0DA92D" w14:textId="77777777" w:rsidR="000664E7" w:rsidRDefault="00000000">
            <w:pPr>
              <w:jc w:val="center"/>
              <w:rPr>
                <w:rFonts w:ascii="Arial" w:hAnsi="Arial" w:cs="Arial"/>
                <w:b/>
                <w:bCs/>
                <w:sz w:val="28"/>
                <w:szCs w:val="28"/>
              </w:rPr>
            </w:pPr>
            <w:r>
              <w:rPr>
                <w:rFonts w:ascii="Arial" w:hAnsi="Arial" w:cs="Arial" w:hint="eastAsia"/>
                <w:b/>
                <w:bCs/>
                <w:sz w:val="28"/>
                <w:szCs w:val="28"/>
                <w:lang w:val="en-US" w:eastAsia="zh-CN"/>
              </w:rPr>
              <w:t>2</w:t>
            </w:r>
            <w:r>
              <w:rPr>
                <w:rFonts w:ascii="Arial" w:hAnsi="Arial" w:cs="Arial" w:hint="eastAsia"/>
                <w:b/>
                <w:bCs/>
                <w:sz w:val="28"/>
                <w:szCs w:val="28"/>
                <w:vertAlign w:val="superscript"/>
                <w:lang w:val="en-US" w:eastAsia="zh-CN"/>
              </w:rPr>
              <w:t>nd</w:t>
            </w:r>
            <w:r>
              <w:rPr>
                <w:rFonts w:ascii="Arial" w:hAnsi="Arial" w:cs="Arial"/>
                <w:b/>
                <w:bCs/>
                <w:sz w:val="28"/>
                <w:szCs w:val="28"/>
                <w:lang w:eastAsia="zh-CN"/>
              </w:rPr>
              <w:t xml:space="preserve"> Change</w:t>
            </w:r>
          </w:p>
        </w:tc>
      </w:tr>
    </w:tbl>
    <w:p w14:paraId="50D302FC" w14:textId="77777777" w:rsidR="000664E7" w:rsidRDefault="000664E7">
      <w:pPr>
        <w:keepNext/>
        <w:keepLines/>
        <w:spacing w:before="120"/>
        <w:ind w:left="1418" w:hanging="1418"/>
        <w:outlineLvl w:val="3"/>
        <w:rPr>
          <w:rFonts w:ascii="Arial" w:hAnsi="Arial"/>
          <w:sz w:val="24"/>
          <w:lang w:val="en-US" w:eastAsia="zh-CN"/>
        </w:rPr>
      </w:pPr>
    </w:p>
    <w:p w14:paraId="23EAE954" w14:textId="77777777" w:rsidR="000664E7" w:rsidRDefault="00000000">
      <w:pPr>
        <w:keepNext/>
        <w:keepLines/>
        <w:spacing w:before="120"/>
        <w:ind w:left="1418" w:hanging="1418"/>
        <w:outlineLvl w:val="3"/>
        <w:rPr>
          <w:ins w:id="28" w:author="王昭宁" w:date="2024-02-01T19:55:00Z"/>
          <w:rFonts w:eastAsia="宋体"/>
          <w:b/>
        </w:rPr>
      </w:pPr>
      <w:ins w:id="29" w:author="王昭宁" w:date="2024-02-01T19:55:00Z">
        <w:r>
          <w:rPr>
            <w:rFonts w:ascii="Arial" w:hAnsi="Arial" w:hint="eastAsia"/>
            <w:sz w:val="24"/>
            <w:lang w:val="en-US" w:eastAsia="zh-CN"/>
          </w:rPr>
          <w:t>5</w:t>
        </w:r>
        <w:r>
          <w:rPr>
            <w:rFonts w:ascii="Arial" w:hAnsi="Arial"/>
            <w:sz w:val="24"/>
            <w:lang w:val="en-US" w:eastAsia="zh-CN"/>
          </w:rPr>
          <w:t>.</w:t>
        </w:r>
        <w:r>
          <w:rPr>
            <w:rFonts w:ascii="Arial" w:hAnsi="Arial" w:hint="eastAsia"/>
            <w:sz w:val="24"/>
            <w:lang w:val="en-US" w:eastAsia="zh-CN"/>
          </w:rPr>
          <w:t>1</w:t>
        </w:r>
        <w:r>
          <w:rPr>
            <w:rFonts w:ascii="Arial" w:hAnsi="Arial"/>
            <w:sz w:val="24"/>
            <w:lang w:val="en-US" w:eastAsia="zh-CN"/>
          </w:rPr>
          <w:t>.</w:t>
        </w:r>
        <w:r>
          <w:rPr>
            <w:rFonts w:ascii="Arial" w:hAnsi="Arial" w:hint="eastAsia"/>
            <w:sz w:val="24"/>
            <w:lang w:val="en-US" w:eastAsia="zh-CN"/>
          </w:rPr>
          <w:t>1</w:t>
        </w:r>
        <w:r>
          <w:rPr>
            <w:rFonts w:ascii="Arial" w:hAnsi="Arial"/>
            <w:sz w:val="24"/>
            <w:lang w:val="en-US" w:eastAsia="zh-CN"/>
          </w:rPr>
          <w:t>.</w:t>
        </w:r>
        <w:r>
          <w:rPr>
            <w:rFonts w:ascii="Arial" w:hAnsi="Arial" w:hint="eastAsia"/>
            <w:sz w:val="24"/>
            <w:lang w:val="en-US" w:eastAsia="zh-CN"/>
          </w:rPr>
          <w:t>2.X</w:t>
        </w:r>
        <w:r>
          <w:rPr>
            <w:rFonts w:ascii="Arial" w:hAnsi="Arial"/>
            <w:sz w:val="24"/>
            <w:lang w:val="en-US" w:eastAsia="zh-CN"/>
          </w:rPr>
          <w:t xml:space="preserve"> UL CI Time Domain Proportion</w:t>
        </w:r>
      </w:ins>
    </w:p>
    <w:p w14:paraId="0605F045" w14:textId="77777777" w:rsidR="000664E7" w:rsidRDefault="00000000">
      <w:pPr>
        <w:pStyle w:val="B1"/>
        <w:rPr>
          <w:ins w:id="30" w:author="王昭宁" w:date="2024-02-01T19:55:00Z"/>
          <w:rStyle w:val="q4iawc"/>
          <w:lang w:val="en"/>
        </w:rPr>
      </w:pPr>
      <w:ins w:id="31" w:author="王昭宁" w:date="2024-02-01T19:55:00Z">
        <w:r>
          <w:rPr>
            <w:rFonts w:eastAsia="仿宋"/>
            <w:lang w:eastAsia="zh-CN"/>
          </w:rPr>
          <w:t>a)</w:t>
        </w:r>
        <w:r>
          <w:rPr>
            <w:rFonts w:eastAsia="仿宋"/>
            <w:lang w:eastAsia="zh-CN"/>
          </w:rPr>
          <w:tab/>
          <w:t xml:space="preserve">This measurement </w:t>
        </w:r>
        <w:r>
          <w:rPr>
            <w:rStyle w:val="q4iawc"/>
            <w:lang w:val="en"/>
          </w:rPr>
          <w:t xml:space="preserve">provides the proportion of time domain resources that invoke the cancellation indication (CI) feature </w:t>
        </w:r>
        <w:r>
          <w:rPr>
            <w:rStyle w:val="q4iawc"/>
            <w:rFonts w:eastAsia="宋体" w:hint="eastAsia"/>
            <w:lang w:val="en-US" w:eastAsia="zh-CN"/>
          </w:rPr>
          <w:t>during the sampling period.</w:t>
        </w:r>
        <w:r>
          <w:rPr>
            <w:lang w:val="en" w:eastAsia="zh-CN"/>
          </w:rPr>
          <w:t xml:space="preserve"> </w:t>
        </w:r>
        <w:proofErr w:type="spellStart"/>
        <w:r>
          <w:rPr>
            <w:rStyle w:val="q4iawc"/>
            <w:rFonts w:hint="eastAsia"/>
            <w:lang w:val="en-US" w:eastAsia="zh-CN"/>
          </w:rPr>
          <w:t>T</w:t>
        </w:r>
        <w:r>
          <w:rPr>
            <w:rStyle w:val="q4iawc"/>
            <w:lang w:val="en"/>
          </w:rPr>
          <w:t>he</w:t>
        </w:r>
        <w:proofErr w:type="spellEnd"/>
        <w:r>
          <w:rPr>
            <w:rStyle w:val="q4iawc"/>
            <w:lang w:val="en"/>
          </w:rPr>
          <w:t xml:space="preserve"> number of sampling occasions that invoke the CI feature </w:t>
        </w:r>
        <w:r>
          <w:rPr>
            <w:rStyle w:val="q4iawc"/>
            <w:rFonts w:eastAsia="宋体" w:hint="eastAsia"/>
            <w:lang w:val="en-US" w:eastAsia="zh-CN"/>
          </w:rPr>
          <w:t>[X]</w:t>
        </w:r>
        <w:r>
          <w:rPr>
            <w:rStyle w:val="q4iawc"/>
            <w:lang w:val="en"/>
          </w:rPr>
          <w:t>(</w:t>
        </w:r>
        <w:r>
          <w:rPr>
            <w:rStyle w:val="q4iawc"/>
            <w:rFonts w:eastAsia="宋体" w:hint="eastAsia"/>
            <w:lang w:val="en-US" w:eastAsia="zh-CN"/>
          </w:rPr>
          <w:t xml:space="preserve">see clause 11.2A in TS 32.213), </w:t>
        </w:r>
        <w:r>
          <w:rPr>
            <w:rStyle w:val="q4iawc"/>
            <w:lang w:val="en"/>
          </w:rPr>
          <w:t xml:space="preserve">when </w:t>
        </w:r>
        <w:r>
          <w:rPr>
            <w:rStyle w:val="q4iawc"/>
            <w:lang w:val="en" w:eastAsia="zh-CN"/>
          </w:rPr>
          <w:t>the number of cancelled PRBs is greater than 0</w:t>
        </w:r>
        <w:r>
          <w:rPr>
            <w:rStyle w:val="q4iawc"/>
            <w:lang w:val="en"/>
          </w:rPr>
          <w:t>.</w:t>
        </w:r>
      </w:ins>
    </w:p>
    <w:p w14:paraId="2CDF35C0" w14:textId="77777777" w:rsidR="000664E7" w:rsidRDefault="00000000">
      <w:pPr>
        <w:pStyle w:val="B1"/>
        <w:rPr>
          <w:ins w:id="32" w:author="王昭宁" w:date="2024-02-01T19:55:00Z"/>
          <w:rFonts w:eastAsia="仿宋"/>
          <w:lang w:eastAsia="zh-CN"/>
        </w:rPr>
      </w:pPr>
      <w:ins w:id="33" w:author="王昭宁" w:date="2024-02-01T19:55:00Z">
        <w:r>
          <w:rPr>
            <w:rFonts w:eastAsia="仿宋"/>
            <w:lang w:eastAsia="zh-CN"/>
          </w:rPr>
          <w:t>b)</w:t>
        </w:r>
        <w:r>
          <w:rPr>
            <w:rFonts w:eastAsia="仿宋"/>
            <w:lang w:eastAsia="zh-CN"/>
          </w:rPr>
          <w:tab/>
          <w:t xml:space="preserve">SI </w:t>
        </w:r>
      </w:ins>
    </w:p>
    <w:p w14:paraId="0A1DC073" w14:textId="77777777" w:rsidR="000664E7" w:rsidRDefault="00000000">
      <w:pPr>
        <w:pStyle w:val="B1"/>
        <w:rPr>
          <w:ins w:id="34" w:author="王昭宁" w:date="2024-02-01T19:55:00Z"/>
          <w:rFonts w:eastAsia="仿宋"/>
          <w:lang w:eastAsia="zh-CN"/>
        </w:rPr>
      </w:pPr>
      <w:ins w:id="35" w:author="王昭宁" w:date="2024-02-01T19:55:00Z">
        <w:r>
          <w:rPr>
            <w:rFonts w:eastAsia="仿宋"/>
            <w:lang w:eastAsia="zh-CN"/>
          </w:rPr>
          <w:t>c)</w:t>
        </w:r>
        <w:r>
          <w:rPr>
            <w:rFonts w:eastAsia="仿宋"/>
            <w:lang w:eastAsia="zh-CN"/>
          </w:rPr>
          <w:tab/>
          <w:t>This measurement is obtained as:</w:t>
        </w:r>
        <w:r>
          <w:rPr>
            <w:rFonts w:ascii="Cambria Math" w:eastAsia="仿宋"/>
            <w:i/>
            <w:szCs w:val="22"/>
            <w:lang w:eastAsia="zh-CN"/>
          </w:rPr>
          <w:t xml:space="preserve"> </w:t>
        </w:r>
      </w:ins>
      <m:oMath>
        <m:sSub>
          <m:sSubPr>
            <m:ctrlPr>
              <w:ins w:id="36" w:author="王昭宁" w:date="2024-02-01T19:55:00Z">
                <w:rPr>
                  <w:rFonts w:ascii="Cambria Math" w:eastAsia="仿宋" w:hAnsi="Cambria Math"/>
                  <w:i/>
                  <w:szCs w:val="22"/>
                  <w:lang w:eastAsia="zh-CN"/>
                </w:rPr>
              </w:ins>
            </m:ctrlPr>
          </m:sSubPr>
          <m:e>
            <m:r>
              <w:ins w:id="37" w:author="王昭宁" w:date="2024-02-01T19:55:00Z">
                <w:rPr>
                  <w:rFonts w:ascii="Cambria Math" w:eastAsia="仿宋"/>
                  <w:szCs w:val="22"/>
                  <w:lang w:eastAsia="zh-CN"/>
                </w:rPr>
                <m:t>P</m:t>
              </w:ins>
            </m:r>
          </m:e>
          <m:sub>
            <m:r>
              <w:ins w:id="38" w:author="王昭宁" w:date="2024-02-01T19:55:00Z">
                <w:rPr>
                  <w:rFonts w:ascii="Cambria Math" w:eastAsia="仿宋"/>
                  <w:szCs w:val="22"/>
                  <w:lang w:eastAsia="zh-CN"/>
                </w:rPr>
                <m:t>CI</m:t>
              </w:ins>
            </m:r>
          </m:sub>
        </m:sSub>
        <m:d>
          <m:dPr>
            <m:begChr m:val="（"/>
            <m:endChr m:val="）"/>
            <m:ctrlPr>
              <w:ins w:id="39" w:author="王昭宁" w:date="2024-02-01T19:55:00Z">
                <w:rPr>
                  <w:rFonts w:ascii="Cambria Math" w:eastAsia="仿宋" w:hAnsi="Cambria Math"/>
                  <w:i/>
                  <w:szCs w:val="22"/>
                  <w:lang w:eastAsia="zh-CN"/>
                </w:rPr>
              </w:ins>
            </m:ctrlPr>
          </m:dPr>
          <m:e>
            <m:r>
              <w:ins w:id="40" w:author="王昭宁" w:date="2024-02-01T19:55:00Z">
                <w:rPr>
                  <w:rFonts w:ascii="Cambria Math" w:eastAsia="仿宋"/>
                  <w:szCs w:val="22"/>
                  <w:lang w:eastAsia="zh-CN"/>
                </w:rPr>
                <m:t>T</m:t>
              </w:ins>
            </m:r>
          </m:e>
        </m:d>
        <m:r>
          <w:ins w:id="41" w:author="王昭宁" w:date="2024-02-01T19:55:00Z">
            <w:rPr>
              <w:rFonts w:ascii="Cambria Math" w:eastAsia="仿宋"/>
              <w:szCs w:val="22"/>
              <w:lang w:eastAsia="zh-CN"/>
            </w:rPr>
            <m:t>=</m:t>
          </w:ins>
        </m:r>
        <m:d>
          <m:dPr>
            <m:begChr m:val="⌊"/>
            <m:endChr m:val="⌋"/>
            <m:ctrlPr>
              <w:ins w:id="42" w:author="王昭宁" w:date="2024-02-01T19:55:00Z">
                <w:rPr>
                  <w:rFonts w:ascii="Cambria Math" w:eastAsia="仿宋" w:hAnsi="Cambria Math"/>
                  <w:i/>
                  <w:szCs w:val="22"/>
                  <w:lang w:eastAsia="zh-CN"/>
                </w:rPr>
              </w:ins>
            </m:ctrlPr>
          </m:dPr>
          <m:e>
            <m:f>
              <m:fPr>
                <m:ctrlPr>
                  <w:ins w:id="43" w:author="王昭宁" w:date="2024-02-01T19:55:00Z">
                    <w:rPr>
                      <w:rFonts w:ascii="Cambria Math" w:eastAsia="仿宋" w:hAnsi="Cambria Math"/>
                      <w:i/>
                      <w:szCs w:val="22"/>
                      <w:lang w:eastAsia="zh-CN"/>
                    </w:rPr>
                  </w:ins>
                </m:ctrlPr>
              </m:fPr>
              <m:num>
                <m:r>
                  <w:ins w:id="44" w:author="王昭宁" w:date="2024-02-01T19:55:00Z">
                    <w:rPr>
                      <w:rFonts w:ascii="Cambria Math" w:eastAsia="仿宋"/>
                      <w:szCs w:val="22"/>
                      <w:lang w:eastAsia="zh-CN"/>
                    </w:rPr>
                    <m:t>CI</m:t>
                  </w:ins>
                </m:r>
                <m:d>
                  <m:dPr>
                    <m:ctrlPr>
                      <w:ins w:id="45" w:author="王昭宁" w:date="2024-02-01T19:55:00Z">
                        <w:rPr>
                          <w:rFonts w:ascii="Cambria Math" w:eastAsia="仿宋" w:hAnsi="Cambria Math"/>
                          <w:i/>
                          <w:szCs w:val="22"/>
                          <w:lang w:eastAsia="zh-CN"/>
                        </w:rPr>
                      </w:ins>
                    </m:ctrlPr>
                  </m:dPr>
                  <m:e>
                    <m:r>
                      <w:ins w:id="46" w:author="王昭宁" w:date="2024-02-01T19:55:00Z">
                        <w:rPr>
                          <w:rFonts w:ascii="Cambria Math" w:eastAsia="仿宋"/>
                          <w:szCs w:val="22"/>
                          <w:lang w:eastAsia="zh-CN"/>
                        </w:rPr>
                        <m:t>T</m:t>
                      </w:ins>
                    </m:r>
                  </m:e>
                </m:d>
              </m:num>
              <m:den>
                <m:sSub>
                  <m:sSubPr>
                    <m:ctrlPr>
                      <w:ins w:id="47" w:author="王昭宁" w:date="2024-02-01T19:55:00Z">
                        <w:rPr>
                          <w:rFonts w:ascii="Cambria Math" w:eastAsia="仿宋" w:hAnsi="Cambria Math"/>
                          <w:i/>
                          <w:szCs w:val="22"/>
                          <w:lang w:eastAsia="zh-CN"/>
                        </w:rPr>
                      </w:ins>
                    </m:ctrlPr>
                  </m:sSubPr>
                  <m:e>
                    <m:r>
                      <w:ins w:id="48" w:author="王昭宁" w:date="2024-02-01T19:55:00Z">
                        <w:rPr>
                          <w:rFonts w:ascii="Cambria Math" w:eastAsia="仿宋"/>
                          <w:szCs w:val="22"/>
                          <w:lang w:eastAsia="zh-CN"/>
                        </w:rPr>
                        <m:t>N</m:t>
                      </w:ins>
                    </m:r>
                  </m:e>
                  <m:sub>
                    <m:r>
                      <w:ins w:id="49" w:author="王昭宁" w:date="2024-02-01T19:55:00Z">
                        <w:rPr>
                          <w:rFonts w:ascii="Cambria Math" w:eastAsia="仿宋"/>
                          <w:szCs w:val="22"/>
                          <w:lang w:eastAsia="zh-CN"/>
                        </w:rPr>
                        <m:t>UT</m:t>
                      </w:ins>
                    </m:r>
                  </m:sub>
                </m:sSub>
                <m:d>
                  <m:dPr>
                    <m:ctrlPr>
                      <w:ins w:id="50" w:author="王昭宁" w:date="2024-02-01T19:55:00Z">
                        <w:rPr>
                          <w:rFonts w:ascii="Cambria Math" w:eastAsia="仿宋" w:hAnsi="Cambria Math"/>
                          <w:i/>
                          <w:szCs w:val="22"/>
                          <w:lang w:eastAsia="zh-CN"/>
                        </w:rPr>
                      </w:ins>
                    </m:ctrlPr>
                  </m:dPr>
                  <m:e>
                    <m:r>
                      <w:ins w:id="51" w:author="王昭宁" w:date="2024-02-01T19:55:00Z">
                        <w:rPr>
                          <w:rFonts w:ascii="Cambria Math" w:eastAsia="仿宋"/>
                          <w:szCs w:val="22"/>
                          <w:lang w:eastAsia="zh-CN"/>
                        </w:rPr>
                        <m:t>T</m:t>
                      </w:ins>
                    </m:r>
                  </m:e>
                </m:d>
              </m:den>
            </m:f>
            <m:r>
              <w:ins w:id="52" w:author="王昭宁" w:date="2024-02-01T19:55:00Z">
                <w:rPr>
                  <w:rFonts w:ascii="MS Gothic" w:eastAsia="MS Gothic" w:hAnsi="MS Gothic" w:cs="MS Gothic" w:hint="eastAsia"/>
                  <w:szCs w:val="22"/>
                  <w:lang w:eastAsia="zh-CN"/>
                </w:rPr>
                <m:t>*</m:t>
              </w:ins>
            </m:r>
            <m:r>
              <w:ins w:id="53" w:author="王昭宁" w:date="2024-02-01T19:55:00Z">
                <w:rPr>
                  <w:rFonts w:ascii="Cambria Math" w:eastAsia="仿宋"/>
                  <w:szCs w:val="22"/>
                  <w:lang w:eastAsia="zh-CN"/>
                </w:rPr>
                <m:t>100</m:t>
              </w:ins>
            </m:r>
          </m:e>
        </m:d>
      </m:oMath>
      <w:ins w:id="54" w:author="王昭宁" w:date="2024-02-01T19:55:00Z">
        <w:r>
          <w:rPr>
            <w:rFonts w:eastAsia="仿宋"/>
            <w:lang w:eastAsia="zh-CN"/>
          </w:rPr>
          <w:t xml:space="preserve">, </w:t>
        </w:r>
      </w:ins>
    </w:p>
    <w:p w14:paraId="326CAA02" w14:textId="77777777" w:rsidR="000664E7" w:rsidRDefault="00000000">
      <w:pPr>
        <w:pStyle w:val="B1"/>
        <w:rPr>
          <w:ins w:id="55" w:author="王昭宁" w:date="2024-02-01T19:55:00Z"/>
          <w:rFonts w:eastAsia="仿宋"/>
          <w:lang w:eastAsia="zh-CN"/>
        </w:rPr>
      </w:pPr>
      <w:ins w:id="56" w:author="王昭宁" w:date="2024-02-01T19:55:00Z">
        <w:r>
          <w:rPr>
            <w:rFonts w:eastAsia="仿宋"/>
            <w:lang w:eastAsia="zh-CN"/>
          </w:rPr>
          <w:t>where</w:t>
        </w:r>
      </w:ins>
    </w:p>
    <w:p w14:paraId="0DC2EB57" w14:textId="77777777" w:rsidR="000664E7" w:rsidRDefault="00000000">
      <w:pPr>
        <w:ind w:left="284" w:firstLine="284"/>
        <w:rPr>
          <w:ins w:id="57" w:author="王昭宁" w:date="2024-02-01T19:55:00Z"/>
          <w:rFonts w:eastAsia="仿宋"/>
          <w:lang w:eastAsia="zh-CN"/>
        </w:rPr>
      </w:pPr>
      <m:oMath>
        <m:sSub>
          <m:sSubPr>
            <m:ctrlPr>
              <w:ins w:id="58" w:author="王昭宁" w:date="2024-02-01T19:55:00Z">
                <w:rPr>
                  <w:rFonts w:ascii="Cambria Math" w:eastAsia="仿宋" w:hAnsi="Cambria Math"/>
                  <w:i/>
                </w:rPr>
              </w:ins>
            </m:ctrlPr>
          </m:sSubPr>
          <m:e>
            <m:r>
              <w:ins w:id="59" w:author="王昭宁" w:date="2024-02-01T19:55:00Z">
                <w:rPr>
                  <w:rFonts w:ascii="Cambria Math" w:eastAsia="仿宋"/>
                </w:rPr>
                <m:t>P</m:t>
              </w:ins>
            </m:r>
          </m:e>
          <m:sub>
            <m:r>
              <w:ins w:id="60" w:author="王昭宁" w:date="2024-02-01T19:55:00Z">
                <w:rPr>
                  <w:rFonts w:ascii="Cambria Math" w:eastAsia="仿宋"/>
                </w:rPr>
                <m:t>CI</m:t>
              </w:ins>
            </m:r>
          </m:sub>
        </m:sSub>
        <m:r>
          <w:ins w:id="61" w:author="王昭宁" w:date="2024-02-01T19:55:00Z">
            <w:rPr>
              <w:rFonts w:ascii="Cambria Math" w:eastAsia="仿宋"/>
            </w:rPr>
            <m:t>(T)</m:t>
          </w:ins>
        </m:r>
      </m:oMath>
      <w:ins w:id="62" w:author="王昭宁" w:date="2024-02-01T19:55:00Z">
        <w:r>
          <w:rPr>
            <w:rFonts w:hint="eastAsia"/>
            <w:lang w:eastAsia="zh-CN"/>
          </w:rPr>
          <w:t xml:space="preserve"> </w:t>
        </w:r>
        <w:r>
          <w:rPr>
            <w:lang w:eastAsia="zh-CN"/>
          </w:rPr>
          <w:t xml:space="preserve">denotes </w:t>
        </w:r>
        <w:r>
          <w:rPr>
            <w:rStyle w:val="q4iawc"/>
            <w:lang w:val="en"/>
          </w:rPr>
          <w:t>the proportion of time domain resources that invoke the CI feature duri</w:t>
        </w:r>
        <w:r>
          <w:rPr>
            <w:rStyle w:val="q4iawc"/>
            <w:lang w:val="en" w:eastAsia="zh-CN"/>
          </w:rPr>
          <w:t>ng the time period</w:t>
        </w:r>
        <w:r>
          <w:rPr>
            <w:rFonts w:eastAsia="仿宋"/>
            <w:i/>
          </w:rPr>
          <w:t xml:space="preserve"> </w:t>
        </w:r>
      </w:ins>
      <m:oMath>
        <m:r>
          <w:ins w:id="63" w:author="王昭宁" w:date="2024-02-01T19:55:00Z">
            <w:rPr>
              <w:rFonts w:ascii="Cambria Math" w:eastAsia="仿宋" w:hAnsi="Cambria Math"/>
            </w:rPr>
            <m:t>T</m:t>
          </w:ins>
        </m:r>
      </m:oMath>
      <w:ins w:id="64" w:author="王昭宁" w:date="2024-02-01T19:55:00Z">
        <w:r>
          <w:rPr>
            <w:rFonts w:eastAsia="仿宋"/>
            <w:lang w:val="en"/>
          </w:rPr>
          <w:t>,</w:t>
        </w:r>
        <w:r>
          <w:rPr>
            <w:rFonts w:eastAsia="仿宋"/>
          </w:rPr>
          <w:t xml:space="preserve"> with value range: 0-100%</w:t>
        </w:r>
        <w:r>
          <w:rPr>
            <w:rFonts w:eastAsia="仿宋"/>
            <w:lang w:eastAsia="zh-CN"/>
          </w:rPr>
          <w:t>;</w:t>
        </w:r>
      </w:ins>
    </w:p>
    <w:p w14:paraId="09CB2F91" w14:textId="77777777" w:rsidR="000664E7" w:rsidRDefault="00000000">
      <w:pPr>
        <w:pStyle w:val="B1"/>
        <w:ind w:firstLine="0"/>
        <w:rPr>
          <w:ins w:id="65" w:author="王昭宁" w:date="2024-02-01T19:55:00Z"/>
          <w:rFonts w:eastAsia="仿宋"/>
          <w:lang w:eastAsia="zh-CN"/>
        </w:rPr>
      </w:pPr>
      <m:oMath>
        <m:r>
          <w:ins w:id="66" w:author="王昭宁" w:date="2024-02-01T19:55:00Z">
            <w:rPr>
              <w:rFonts w:ascii="Cambria Math" w:eastAsia="仿宋" w:hAnsi="Cambria Math"/>
              <w:lang w:eastAsia="zh-CN"/>
            </w:rPr>
            <m:t>CI(T)</m:t>
          </w:ins>
        </m:r>
      </m:oMath>
      <w:ins w:id="67" w:author="王昭宁" w:date="2024-02-01T19:55:00Z">
        <w:r>
          <w:rPr>
            <w:rFonts w:eastAsia="仿宋"/>
            <w:lang w:eastAsia="zh-CN"/>
          </w:rPr>
          <w:t xml:space="preserve"> is t</w:t>
        </w:r>
        <w:r>
          <w:rPr>
            <w:rStyle w:val="q4iawc"/>
            <w:lang w:val="en"/>
          </w:rPr>
          <w:t xml:space="preserve">he number of sampling occasions that invoke the CI feature during the </w:t>
        </w:r>
        <w:r>
          <w:rPr>
            <w:rFonts w:eastAsia="仿宋"/>
          </w:rPr>
          <w:t>time period</w:t>
        </w:r>
        <w:r>
          <w:rPr>
            <w:rFonts w:eastAsia="MS Mincho"/>
          </w:rPr>
          <w:t xml:space="preserve"> </w:t>
        </w:r>
      </w:ins>
      <m:oMath>
        <m:r>
          <w:ins w:id="68" w:author="王昭宁" w:date="2024-02-01T19:55:00Z">
            <w:rPr>
              <w:rFonts w:ascii="Cambria Math" w:eastAsia="仿宋" w:hAnsi="Cambria Math"/>
            </w:rPr>
            <m:t>T</m:t>
          </w:ins>
        </m:r>
      </m:oMath>
      <w:ins w:id="69" w:author="王昭宁" w:date="2024-02-01T19:55:00Z">
        <w:r>
          <w:rPr>
            <w:rFonts w:eastAsia="MS Mincho"/>
          </w:rPr>
          <w:t xml:space="preserve">, </w:t>
        </w:r>
        <w:r>
          <w:rPr>
            <w:rFonts w:eastAsia="仿宋"/>
            <w:i/>
            <w:iCs/>
            <w:lang w:eastAsia="zh-CN"/>
          </w:rPr>
          <w:t xml:space="preserve"> </w:t>
        </w:r>
      </w:ins>
      <m:oMath>
        <m:r>
          <w:ins w:id="70" w:author="王昭宁" w:date="2024-02-01T19:55:00Z">
            <w:rPr>
              <w:rFonts w:ascii="Cambria Math" w:eastAsia="仿宋" w:hAnsi="Cambria Math"/>
              <w:lang w:eastAsia="zh-CN"/>
            </w:rPr>
            <m:t>CI(T)=</m:t>
          </w:ins>
        </m:r>
        <m:nary>
          <m:naryPr>
            <m:chr m:val="∑"/>
            <m:supHide m:val="1"/>
            <m:ctrlPr>
              <w:ins w:id="71" w:author="王昭宁" w:date="2024-02-01T19:55:00Z">
                <w:rPr>
                  <w:rFonts w:ascii="Cambria Math" w:eastAsia="仿宋" w:hAnsi="Cambria Math"/>
                  <w:i/>
                </w:rPr>
              </w:ins>
            </m:ctrlPr>
          </m:naryPr>
          <m:sub>
            <m:r>
              <w:ins w:id="72" w:author="王昭宁" w:date="2024-02-01T19:55:00Z">
                <w:rPr>
                  <w:rFonts w:ascii="Cambria Math" w:eastAsia="仿宋" w:hAnsi="Cambria Math"/>
                  <w:lang w:eastAsia="zh-CN"/>
                </w:rPr>
                <m:t>i</m:t>
              </w:ins>
            </m:r>
          </m:sub>
          <m:sup/>
          <m:e>
            <m:r>
              <w:ins w:id="73" w:author="王昭宁" w:date="2024-02-01T19:55:00Z">
                <w:rPr>
                  <w:rFonts w:ascii="Cambria Math" w:eastAsia="仿宋" w:hAnsi="Cambria Math"/>
                  <w:lang w:eastAsia="zh-CN"/>
                </w:rPr>
                <m:t>C</m:t>
              </w:ins>
            </m:r>
            <m:sSub>
              <m:sSubPr>
                <m:ctrlPr>
                  <w:ins w:id="74" w:author="王昭宁" w:date="2024-02-01T19:55:00Z">
                    <w:rPr>
                      <w:rFonts w:ascii="Cambria Math" w:eastAsia="仿宋" w:hAnsi="Cambria Math"/>
                      <w:i/>
                    </w:rPr>
                  </w:ins>
                </m:ctrlPr>
              </m:sSubPr>
              <m:e>
                <m:r>
                  <w:ins w:id="75" w:author="王昭宁" w:date="2024-02-01T19:55:00Z">
                    <w:rPr>
                      <w:rFonts w:ascii="Cambria Math" w:eastAsia="仿宋" w:hAnsi="Cambria Math"/>
                      <w:lang w:eastAsia="zh-CN"/>
                    </w:rPr>
                    <m:t>I</m:t>
                  </w:ins>
                </m:r>
              </m:e>
              <m:sub>
                <m:r>
                  <w:ins w:id="76" w:author="王昭宁" w:date="2024-02-01T19:55:00Z">
                    <w:rPr>
                      <w:rFonts w:ascii="Cambria Math" w:eastAsia="仿宋" w:hAnsi="Cambria Math"/>
                      <w:lang w:eastAsia="zh-CN"/>
                    </w:rPr>
                    <m:t>i</m:t>
                  </w:ins>
                </m:r>
              </m:sub>
            </m:sSub>
            <m:r>
              <w:ins w:id="77" w:author="王昭宁" w:date="2024-02-01T19:55:00Z">
                <w:rPr>
                  <w:rFonts w:ascii="Cambria Math" w:eastAsia="仿宋" w:hAnsi="Cambria Math"/>
                  <w:lang w:eastAsia="zh-CN"/>
                </w:rPr>
                <m:t>(T)</m:t>
              </w:ins>
            </m:r>
          </m:e>
        </m:nary>
      </m:oMath>
      <w:ins w:id="78" w:author="王昭宁" w:date="2024-02-01T19:55:00Z">
        <w:r>
          <w:rPr>
            <w:rFonts w:eastAsia="仿宋"/>
            <w:lang w:eastAsia="zh-CN"/>
          </w:rPr>
          <w:t>;</w:t>
        </w:r>
      </w:ins>
    </w:p>
    <w:p w14:paraId="52EC81AD" w14:textId="77777777" w:rsidR="000664E7" w:rsidRDefault="00000000">
      <w:pPr>
        <w:pStyle w:val="B1"/>
        <w:ind w:firstLine="0"/>
        <w:rPr>
          <w:ins w:id="79" w:author="王昭宁" w:date="2024-02-01T19:55:00Z"/>
          <w:rStyle w:val="q4iawc"/>
          <w:lang w:val="en" w:eastAsia="zh-CN"/>
        </w:rPr>
      </w:pPr>
      <m:oMath>
        <m:r>
          <w:ins w:id="80" w:author="王昭宁" w:date="2024-02-01T19:55:00Z">
            <w:rPr>
              <w:rFonts w:ascii="Cambria Math" w:eastAsia="仿宋" w:hAnsi="Cambria Math"/>
            </w:rPr>
            <m:t>C</m:t>
          </w:ins>
        </m:r>
        <m:sSub>
          <m:sSubPr>
            <m:ctrlPr>
              <w:ins w:id="81" w:author="王昭宁" w:date="2024-02-01T19:55:00Z">
                <w:rPr>
                  <w:rFonts w:ascii="Cambria Math" w:eastAsia="仿宋" w:hAnsi="Cambria Math"/>
                  <w:i/>
                </w:rPr>
              </w:ins>
            </m:ctrlPr>
          </m:sSubPr>
          <m:e>
            <m:r>
              <w:ins w:id="82" w:author="王昭宁" w:date="2024-02-01T19:55:00Z">
                <w:rPr>
                  <w:rFonts w:ascii="Cambria Math" w:eastAsia="仿宋" w:hAnsi="Cambria Math"/>
                </w:rPr>
                <m:t>I</m:t>
              </w:ins>
            </m:r>
          </m:e>
          <m:sub>
            <m:r>
              <w:ins w:id="83" w:author="王昭宁" w:date="2024-02-01T19:55:00Z">
                <w:rPr>
                  <w:rFonts w:ascii="Cambria Math" w:eastAsia="仿宋" w:hAnsi="Cambria Math"/>
                </w:rPr>
                <m:t>i</m:t>
              </w:ins>
            </m:r>
          </m:sub>
        </m:sSub>
        <m:d>
          <m:dPr>
            <m:ctrlPr>
              <w:ins w:id="84" w:author="王昭宁" w:date="2024-02-01T19:55:00Z">
                <w:rPr>
                  <w:rFonts w:ascii="Cambria Math" w:eastAsia="仿宋" w:hAnsi="Cambria Math"/>
                  <w:i/>
                </w:rPr>
              </w:ins>
            </m:ctrlPr>
          </m:dPr>
          <m:e>
            <m:r>
              <w:ins w:id="85" w:author="王昭宁" w:date="2024-02-01T19:55:00Z">
                <w:rPr>
                  <w:rFonts w:ascii="Cambria Math" w:eastAsia="仿宋" w:hAnsi="Cambria Math"/>
                </w:rPr>
                <m:t>T</m:t>
              </w:ins>
            </m:r>
          </m:e>
        </m:d>
      </m:oMath>
      <w:ins w:id="86" w:author="王昭宁" w:date="2024-02-01T19:55:00Z">
        <w:r>
          <w:rPr>
            <w:rFonts w:eastAsia="仿宋"/>
            <w:lang w:eastAsia="zh-CN"/>
          </w:rPr>
          <w:t xml:space="preserve"> is the</w:t>
        </w:r>
        <w:r>
          <w:rPr>
            <w:lang w:val="en"/>
          </w:rPr>
          <w:t xml:space="preserve"> </w:t>
        </w:r>
        <w:r>
          <w:rPr>
            <w:rStyle w:val="q4iawc"/>
            <w:lang w:val="en"/>
          </w:rPr>
          <w:t>invoking CI feature</w:t>
        </w:r>
        <w:r>
          <w:rPr>
            <w:rFonts w:eastAsia="仿宋"/>
            <w:lang w:eastAsia="zh-CN"/>
          </w:rPr>
          <w:t xml:space="preserve"> result of </w:t>
        </w:r>
        <w:r>
          <w:rPr>
            <w:rStyle w:val="q4iawc"/>
            <w:lang w:val="en"/>
          </w:rPr>
          <w:t>sampling occasion</w:t>
        </w:r>
        <w:r>
          <w:rPr>
            <w:rStyle w:val="q4iawc"/>
            <w:lang w:val="en" w:eastAsia="zh-CN"/>
          </w:rPr>
          <w:t xml:space="preserve"> </w:t>
        </w:r>
      </w:ins>
      <m:oMath>
        <m:r>
          <w:ins w:id="87" w:author="王昭宁" w:date="2024-02-01T19:55:00Z">
            <w:rPr>
              <w:rStyle w:val="q4iawc"/>
              <w:rFonts w:ascii="Cambria Math" w:hAnsi="Cambria Math"/>
              <w:lang w:val="en"/>
            </w:rPr>
            <m:t>i</m:t>
          </w:ins>
        </m:r>
      </m:oMath>
      <w:ins w:id="88" w:author="王昭宁" w:date="2024-02-01T19:55:00Z">
        <w:r>
          <w:rPr>
            <w:rStyle w:val="q4iawc"/>
            <w:lang w:val="en" w:eastAsia="zh-CN"/>
          </w:rPr>
          <w:t xml:space="preserve">,  when the number of physical resource blocks (PRBs) that invoke the CI feature at </w:t>
        </w:r>
        <w:r>
          <w:rPr>
            <w:rStyle w:val="q4iawc"/>
            <w:lang w:val="en"/>
          </w:rPr>
          <w:t>sampling occasion</w:t>
        </w:r>
        <w:r>
          <w:rPr>
            <w:rStyle w:val="q4iawc"/>
            <w:lang w:val="en" w:eastAsia="zh-CN"/>
          </w:rPr>
          <w:t xml:space="preserve"> </w:t>
        </w:r>
      </w:ins>
      <m:oMath>
        <m:r>
          <w:ins w:id="89" w:author="王昭宁" w:date="2024-02-01T19:55:00Z">
            <w:rPr>
              <w:rStyle w:val="q4iawc"/>
              <w:rFonts w:ascii="Cambria Math" w:hAnsi="Cambria Math"/>
              <w:lang w:val="en"/>
            </w:rPr>
            <m:t>i</m:t>
          </w:ins>
        </m:r>
      </m:oMath>
      <w:ins w:id="90" w:author="王昭宁" w:date="2024-02-01T19:55:00Z">
        <w:r>
          <w:rPr>
            <w:rStyle w:val="q4iawc"/>
            <w:lang w:val="en" w:eastAsia="zh-CN"/>
          </w:rPr>
          <w:t xml:space="preserve"> is greater than 0, </w:t>
        </w:r>
      </w:ins>
      <m:oMath>
        <m:r>
          <w:ins w:id="91" w:author="王昭宁" w:date="2024-02-01T19:55:00Z">
            <w:rPr>
              <w:rFonts w:ascii="Cambria Math" w:eastAsia="仿宋" w:hAnsi="Cambria Math"/>
            </w:rPr>
            <m:t>C</m:t>
          </w:ins>
        </m:r>
        <m:sSub>
          <m:sSubPr>
            <m:ctrlPr>
              <w:ins w:id="92" w:author="王昭宁" w:date="2024-02-01T19:55:00Z">
                <w:rPr>
                  <w:rFonts w:ascii="Cambria Math" w:eastAsia="仿宋" w:hAnsi="Cambria Math"/>
                  <w:i/>
                </w:rPr>
              </w:ins>
            </m:ctrlPr>
          </m:sSubPr>
          <m:e>
            <m:r>
              <w:ins w:id="93" w:author="王昭宁" w:date="2024-02-01T19:55:00Z">
                <w:rPr>
                  <w:rFonts w:ascii="Cambria Math" w:eastAsia="仿宋" w:hAnsi="Cambria Math"/>
                </w:rPr>
                <m:t>I</m:t>
              </w:ins>
            </m:r>
          </m:e>
          <m:sub>
            <m:r>
              <w:ins w:id="94" w:author="王昭宁" w:date="2024-02-01T19:55:00Z">
                <w:rPr>
                  <w:rFonts w:ascii="Cambria Math" w:eastAsia="仿宋" w:hAnsi="Cambria Math"/>
                </w:rPr>
                <m:t>i</m:t>
              </w:ins>
            </m:r>
          </m:sub>
        </m:sSub>
        <m:r>
          <w:ins w:id="95" w:author="王昭宁" w:date="2024-02-01T19:55:00Z">
            <w:rPr>
              <w:rFonts w:ascii="Cambria Math" w:eastAsia="仿宋" w:hAnsi="Cambria Math"/>
            </w:rPr>
            <m:t>(T)</m:t>
          </w:ins>
        </m:r>
      </m:oMath>
      <w:ins w:id="96" w:author="王昭宁" w:date="2024-02-01T19:55:00Z">
        <w:r>
          <w:rPr>
            <w:rStyle w:val="q4iawc"/>
            <w:lang w:val="en" w:eastAsia="zh-CN"/>
          </w:rPr>
          <w:t xml:space="preserve"> = 1, and when the number of PRBs that invoke the CI feature at </w:t>
        </w:r>
        <w:r>
          <w:rPr>
            <w:rStyle w:val="q4iawc"/>
            <w:lang w:val="en"/>
          </w:rPr>
          <w:t>sampling occasion</w:t>
        </w:r>
        <w:r>
          <w:rPr>
            <w:rStyle w:val="q4iawc"/>
            <w:lang w:val="en" w:eastAsia="zh-CN"/>
          </w:rPr>
          <w:t xml:space="preserve"> </w:t>
        </w:r>
      </w:ins>
      <m:oMath>
        <m:r>
          <w:ins w:id="97" w:author="王昭宁" w:date="2024-02-01T19:55:00Z">
            <w:rPr>
              <w:rStyle w:val="q4iawc"/>
              <w:rFonts w:ascii="Cambria Math" w:hAnsi="Cambria Math"/>
              <w:lang w:val="en"/>
            </w:rPr>
            <m:t>i</m:t>
          </w:ins>
        </m:r>
      </m:oMath>
      <w:ins w:id="98" w:author="王昭宁" w:date="2024-02-01T19:55:00Z">
        <w:r>
          <w:rPr>
            <w:rStyle w:val="q4iawc"/>
            <w:lang w:val="en" w:eastAsia="zh-CN"/>
          </w:rPr>
          <w:t xml:space="preserve"> is equal to 0, </w:t>
        </w:r>
      </w:ins>
      <m:oMath>
        <m:r>
          <w:ins w:id="99" w:author="王昭宁" w:date="2024-02-01T19:55:00Z">
            <w:rPr>
              <w:rFonts w:ascii="Cambria Math" w:eastAsia="仿宋" w:hAnsi="Cambria Math"/>
            </w:rPr>
            <m:t>C</m:t>
          </w:ins>
        </m:r>
        <m:sSub>
          <m:sSubPr>
            <m:ctrlPr>
              <w:ins w:id="100" w:author="王昭宁" w:date="2024-02-01T19:55:00Z">
                <w:rPr>
                  <w:rFonts w:ascii="Cambria Math" w:eastAsia="仿宋" w:hAnsi="Cambria Math"/>
                  <w:i/>
                </w:rPr>
              </w:ins>
            </m:ctrlPr>
          </m:sSubPr>
          <m:e>
            <m:r>
              <w:ins w:id="101" w:author="王昭宁" w:date="2024-02-01T19:55:00Z">
                <w:rPr>
                  <w:rFonts w:ascii="Cambria Math" w:eastAsia="仿宋" w:hAnsi="Cambria Math"/>
                </w:rPr>
                <m:t>I</m:t>
              </w:ins>
            </m:r>
          </m:e>
          <m:sub>
            <m:r>
              <w:ins w:id="102" w:author="王昭宁" w:date="2024-02-01T19:55:00Z">
                <w:rPr>
                  <w:rFonts w:ascii="Cambria Math" w:eastAsia="仿宋" w:hAnsi="Cambria Math"/>
                </w:rPr>
                <m:t>i</m:t>
              </w:ins>
            </m:r>
          </m:sub>
        </m:sSub>
        <m:r>
          <w:ins w:id="103" w:author="王昭宁" w:date="2024-02-01T19:55:00Z">
            <w:rPr>
              <w:rFonts w:ascii="Cambria Math" w:eastAsia="仿宋" w:hAnsi="Cambria Math"/>
            </w:rPr>
            <m:t>(T)</m:t>
          </w:ins>
        </m:r>
      </m:oMath>
      <w:ins w:id="104" w:author="王昭宁" w:date="2024-02-01T19:55:00Z">
        <w:r>
          <w:rPr>
            <w:rStyle w:val="q4iawc"/>
            <w:lang w:val="en" w:eastAsia="zh-CN"/>
          </w:rPr>
          <w:t xml:space="preserve"> = 0;</w:t>
        </w:r>
      </w:ins>
    </w:p>
    <w:p w14:paraId="5637A5EF" w14:textId="77777777" w:rsidR="000664E7" w:rsidRDefault="00000000">
      <w:pPr>
        <w:ind w:left="284" w:firstLine="284"/>
        <w:rPr>
          <w:ins w:id="105" w:author="王昭宁" w:date="2024-02-01T19:55:00Z"/>
          <w:rFonts w:eastAsia="仿宋"/>
          <w:lang w:eastAsia="zh-CN"/>
        </w:rPr>
      </w:pPr>
      <m:oMath>
        <m:sSub>
          <m:sSubPr>
            <m:ctrlPr>
              <w:ins w:id="106" w:author="王昭宁" w:date="2024-02-01T19:55:00Z">
                <w:rPr>
                  <w:rFonts w:ascii="Cambria Math" w:eastAsia="仿宋" w:hAnsi="Cambria Math"/>
                  <w:i/>
                </w:rPr>
              </w:ins>
            </m:ctrlPr>
          </m:sSubPr>
          <m:e>
            <m:r>
              <w:ins w:id="107" w:author="王昭宁" w:date="2024-02-01T19:55:00Z">
                <w:rPr>
                  <w:rFonts w:ascii="Cambria Math" w:eastAsia="仿宋" w:hAnsi="Cambria Math"/>
                  <w:lang w:eastAsia="zh-CN"/>
                </w:rPr>
                <m:t>N</m:t>
              </w:ins>
            </m:r>
          </m:e>
          <m:sub>
            <m:r>
              <w:ins w:id="108" w:author="王昭宁" w:date="2024-02-01T19:55:00Z">
                <w:rPr>
                  <w:rFonts w:ascii="Cambria Math" w:eastAsia="仿宋" w:hAnsi="Cambria Math"/>
                  <w:lang w:eastAsia="zh-CN"/>
                </w:rPr>
                <m:t>UT</m:t>
              </w:ins>
            </m:r>
          </m:sub>
        </m:sSub>
        <m:r>
          <w:ins w:id="109" w:author="王昭宁" w:date="2024-02-01T19:55:00Z">
            <w:rPr>
              <w:rFonts w:ascii="Cambria Math" w:eastAsia="仿宋" w:hAnsi="Cambria Math"/>
              <w:lang w:eastAsia="zh-CN"/>
            </w:rPr>
            <m:t>(T)</m:t>
          </w:ins>
        </m:r>
      </m:oMath>
      <w:ins w:id="110" w:author="王昭宁" w:date="2024-02-01T19:55:00Z">
        <w:r>
          <w:rPr>
            <w:rFonts w:eastAsia="仿宋"/>
            <w:lang w:eastAsia="zh-CN"/>
          </w:rPr>
          <w:t xml:space="preserve"> is t</w:t>
        </w:r>
        <w:r>
          <w:rPr>
            <w:rStyle w:val="q4iawc"/>
            <w:lang w:val="en"/>
          </w:rPr>
          <w:t xml:space="preserve">he number of sampling occasions </w:t>
        </w:r>
        <w:r>
          <w:rPr>
            <w:rStyle w:val="q4iawc"/>
            <w:lang w:val="en" w:eastAsia="zh-CN"/>
          </w:rPr>
          <w:t>with</w:t>
        </w:r>
        <w:r>
          <w:rPr>
            <w:rStyle w:val="q4iawc"/>
            <w:lang w:val="en"/>
          </w:rPr>
          <w:t xml:space="preserve"> UL data scheduled (</w:t>
        </w:r>
        <w:proofErr w:type="spellStart"/>
        <w:r>
          <w:rPr>
            <w:rStyle w:val="q4iawc"/>
            <w:lang w:val="en"/>
          </w:rPr>
          <w:t>eMBB</w:t>
        </w:r>
        <w:proofErr w:type="spellEnd"/>
        <w:r>
          <w:rPr>
            <w:rStyle w:val="q4iawc"/>
            <w:lang w:val="en"/>
          </w:rPr>
          <w:t xml:space="preserve">, URLLC, etc.) during the </w:t>
        </w:r>
        <w:r>
          <w:rPr>
            <w:rFonts w:eastAsia="仿宋"/>
          </w:rPr>
          <w:t>time period</w:t>
        </w:r>
        <w:r>
          <w:rPr>
            <w:rFonts w:eastAsia="仿宋"/>
            <w:lang w:eastAsia="zh-CN"/>
          </w:rPr>
          <w:t xml:space="preserve"> </w:t>
        </w:r>
      </w:ins>
      <m:oMath>
        <m:r>
          <w:ins w:id="111" w:author="王昭宁" w:date="2024-02-01T19:55:00Z">
            <w:rPr>
              <w:rFonts w:ascii="Cambria Math" w:eastAsia="仿宋" w:hAnsi="Cambria Math"/>
            </w:rPr>
            <m:t>T</m:t>
          </w:ins>
        </m:r>
      </m:oMath>
      <w:ins w:id="112" w:author="王昭宁" w:date="2024-02-01T19:55:00Z">
        <w:r>
          <w:rPr>
            <w:rFonts w:eastAsia="MS Mincho"/>
          </w:rPr>
          <w:t>,</w:t>
        </w:r>
        <w:r>
          <w:rPr>
            <w:rFonts w:eastAsia="仿宋"/>
            <w:i/>
          </w:rPr>
          <w:t xml:space="preserve"> </w:t>
        </w:r>
      </w:ins>
      <m:oMath>
        <m:sSub>
          <m:sSubPr>
            <m:ctrlPr>
              <w:ins w:id="113" w:author="王昭宁" w:date="2024-02-01T19:55:00Z">
                <w:rPr>
                  <w:rFonts w:ascii="Cambria Math" w:eastAsia="仿宋" w:hAnsi="Cambria Math"/>
                  <w:i/>
                </w:rPr>
              </w:ins>
            </m:ctrlPr>
          </m:sSubPr>
          <m:e>
            <m:r>
              <w:ins w:id="114" w:author="王昭宁" w:date="2024-02-01T19:55:00Z">
                <w:rPr>
                  <w:rFonts w:ascii="Cambria Math" w:eastAsia="仿宋" w:hAnsi="Cambria Math"/>
                  <w:lang w:eastAsia="zh-CN"/>
                </w:rPr>
                <m:t>N</m:t>
              </w:ins>
            </m:r>
          </m:e>
          <m:sub>
            <m:r>
              <w:ins w:id="115" w:author="王昭宁" w:date="2024-02-01T19:55:00Z">
                <w:rPr>
                  <w:rFonts w:ascii="Cambria Math" w:eastAsia="仿宋" w:hAnsi="Cambria Math"/>
                  <w:lang w:eastAsia="zh-CN"/>
                </w:rPr>
                <m:t>UT</m:t>
              </w:ins>
            </m:r>
          </m:sub>
        </m:sSub>
        <m:r>
          <w:ins w:id="116" w:author="王昭宁" w:date="2024-02-01T19:55:00Z">
            <w:rPr>
              <w:rFonts w:ascii="Cambria Math" w:eastAsia="仿宋" w:hAnsi="Cambria Math"/>
              <w:lang w:eastAsia="zh-CN"/>
            </w:rPr>
            <m:t>(T)=</m:t>
          </w:ins>
        </m:r>
        <m:nary>
          <m:naryPr>
            <m:chr m:val="∑"/>
            <m:supHide m:val="1"/>
            <m:ctrlPr>
              <w:ins w:id="117" w:author="王昭宁" w:date="2024-02-01T19:55:00Z">
                <w:rPr>
                  <w:rFonts w:ascii="Cambria Math" w:eastAsia="仿宋" w:hAnsi="Cambria Math"/>
                  <w:i/>
                </w:rPr>
              </w:ins>
            </m:ctrlPr>
          </m:naryPr>
          <m:sub>
            <m:r>
              <w:ins w:id="118" w:author="王昭宁" w:date="2024-02-01T19:55:00Z">
                <w:rPr>
                  <w:rFonts w:ascii="Cambria Math" w:eastAsia="仿宋" w:hAnsi="Cambria Math"/>
                  <w:lang w:eastAsia="zh-CN"/>
                </w:rPr>
                <m:t>i</m:t>
              </w:ins>
            </m:r>
          </m:sub>
          <m:sup/>
          <m:e>
            <m:sSub>
              <m:sSubPr>
                <m:ctrlPr>
                  <w:ins w:id="119" w:author="王昭宁" w:date="2024-02-01T19:55:00Z">
                    <w:rPr>
                      <w:rFonts w:ascii="Cambria Math" w:eastAsia="仿宋" w:hAnsi="Cambria Math"/>
                      <w:i/>
                    </w:rPr>
                  </w:ins>
                </m:ctrlPr>
              </m:sSubPr>
              <m:e>
                <m:r>
                  <w:ins w:id="120" w:author="王昭宁" w:date="2024-02-01T19:55:00Z">
                    <w:rPr>
                      <w:rFonts w:ascii="Cambria Math" w:eastAsia="仿宋" w:hAnsi="Cambria Math"/>
                      <w:lang w:eastAsia="zh-CN"/>
                    </w:rPr>
                    <m:t>N</m:t>
                  </w:ins>
                </m:r>
              </m:e>
              <m:sub>
                <m:r>
                  <w:ins w:id="121" w:author="王昭宁" w:date="2024-02-01T19:55:00Z">
                    <w:rPr>
                      <w:rFonts w:ascii="Cambria Math" w:eastAsia="仿宋" w:hAnsi="Cambria Math"/>
                      <w:lang w:eastAsia="zh-CN"/>
                    </w:rPr>
                    <m:t>UT,i</m:t>
                  </w:ins>
                </m:r>
              </m:sub>
            </m:sSub>
            <m:r>
              <w:ins w:id="122" w:author="王昭宁" w:date="2024-02-01T19:55:00Z">
                <w:rPr>
                  <w:rFonts w:ascii="Cambria Math" w:eastAsia="仿宋" w:hAnsi="Cambria Math"/>
                  <w:lang w:eastAsia="zh-CN"/>
                </w:rPr>
                <m:t>(T)</m:t>
              </w:ins>
            </m:r>
          </m:e>
        </m:nary>
      </m:oMath>
      <w:ins w:id="123" w:author="王昭宁" w:date="2024-02-01T19:55:00Z">
        <w:r>
          <w:rPr>
            <w:rFonts w:eastAsia="仿宋"/>
            <w:lang w:eastAsia="zh-CN"/>
          </w:rPr>
          <w:t>；</w:t>
        </w:r>
      </w:ins>
    </w:p>
    <w:p w14:paraId="2FE5A4BB" w14:textId="77777777" w:rsidR="000664E7" w:rsidRDefault="00000000">
      <w:pPr>
        <w:pStyle w:val="B1"/>
        <w:ind w:firstLine="0"/>
        <w:rPr>
          <w:ins w:id="124" w:author="王昭宁" w:date="2024-02-01T19:55:00Z"/>
          <w:rStyle w:val="q4iawc"/>
          <w:lang w:val="en"/>
        </w:rPr>
      </w:pPr>
      <m:oMath>
        <m:sSub>
          <m:sSubPr>
            <m:ctrlPr>
              <w:ins w:id="125" w:author="王昭宁" w:date="2024-02-01T19:55:00Z">
                <w:rPr>
                  <w:rFonts w:ascii="Cambria Math" w:eastAsia="仿宋" w:hAnsi="Cambria Math"/>
                  <w:i/>
                </w:rPr>
              </w:ins>
            </m:ctrlPr>
          </m:sSubPr>
          <m:e>
            <m:r>
              <w:ins w:id="126" w:author="王昭宁" w:date="2024-02-01T19:55:00Z">
                <w:rPr>
                  <w:rFonts w:ascii="Cambria Math" w:eastAsia="仿宋" w:hAnsi="Cambria Math"/>
                </w:rPr>
                <m:t>N</m:t>
              </w:ins>
            </m:r>
          </m:e>
          <m:sub>
            <m:r>
              <w:ins w:id="127" w:author="王昭宁" w:date="2024-02-01T19:55:00Z">
                <w:rPr>
                  <w:rFonts w:ascii="Cambria Math" w:eastAsia="仿宋" w:hAnsi="Cambria Math"/>
                </w:rPr>
                <m:t>UT,i</m:t>
              </w:ins>
            </m:r>
          </m:sub>
        </m:sSub>
        <m:r>
          <w:ins w:id="128" w:author="王昭宁" w:date="2024-02-01T19:55:00Z">
            <w:rPr>
              <w:rFonts w:ascii="Cambria Math" w:eastAsia="仿宋" w:hAnsi="Cambria Math"/>
            </w:rPr>
            <m:t>(T)</m:t>
          </w:ins>
        </m:r>
      </m:oMath>
      <w:ins w:id="129" w:author="王昭宁" w:date="2024-02-01T19:55:00Z">
        <w:r>
          <w:rPr>
            <w:rFonts w:eastAsia="仿宋"/>
            <w:lang w:eastAsia="zh-CN"/>
          </w:rPr>
          <w:t xml:space="preserve"> is the </w:t>
        </w:r>
        <w:r>
          <w:rPr>
            <w:rStyle w:val="q4iawc"/>
            <w:lang w:val="en"/>
          </w:rPr>
          <w:t>UL data scheduled</w:t>
        </w:r>
        <w:r>
          <w:rPr>
            <w:rFonts w:eastAsia="仿宋"/>
            <w:lang w:eastAsia="zh-CN"/>
          </w:rPr>
          <w:t xml:space="preserve"> result of </w:t>
        </w:r>
        <w:r>
          <w:rPr>
            <w:rStyle w:val="q4iawc"/>
            <w:lang w:val="en"/>
          </w:rPr>
          <w:t>sampling occasion</w:t>
        </w:r>
        <w:r>
          <w:rPr>
            <w:rStyle w:val="q4iawc"/>
            <w:lang w:val="en" w:eastAsia="zh-CN"/>
          </w:rPr>
          <w:t xml:space="preserve"> </w:t>
        </w:r>
      </w:ins>
      <m:oMath>
        <m:r>
          <w:ins w:id="130" w:author="王昭宁" w:date="2024-02-01T19:55:00Z">
            <w:rPr>
              <w:rStyle w:val="q4iawc"/>
              <w:rFonts w:ascii="Cambria Math" w:hAnsi="Cambria Math"/>
              <w:lang w:val="en"/>
            </w:rPr>
            <m:t>i</m:t>
          </w:ins>
        </m:r>
      </m:oMath>
      <w:ins w:id="131" w:author="王昭宁" w:date="2024-02-01T19:55:00Z">
        <w:r>
          <w:rPr>
            <w:rStyle w:val="q4iawc"/>
            <w:lang w:val="en" w:eastAsia="zh-CN"/>
          </w:rPr>
          <w:t>,</w:t>
        </w:r>
        <w:r>
          <w:rPr>
            <w:lang w:val="en"/>
          </w:rPr>
          <w:t xml:space="preserve"> </w:t>
        </w:r>
        <w:r>
          <w:rPr>
            <w:rStyle w:val="q4iawc"/>
            <w:lang w:val="en"/>
          </w:rPr>
          <w:t>when there is UL data scheduled at sampling occasion</w:t>
        </w:r>
        <w:r>
          <w:rPr>
            <w:rStyle w:val="q4iawc"/>
            <w:lang w:val="en" w:eastAsia="zh-CN"/>
          </w:rPr>
          <w:t xml:space="preserve"> </w:t>
        </w:r>
      </w:ins>
      <m:oMath>
        <m:r>
          <w:ins w:id="132" w:author="王昭宁" w:date="2024-02-01T19:55:00Z">
            <w:rPr>
              <w:rStyle w:val="q4iawc"/>
              <w:rFonts w:ascii="Cambria Math" w:hAnsi="Cambria Math"/>
              <w:lang w:val="en"/>
            </w:rPr>
            <m:t>i</m:t>
          </w:ins>
        </m:r>
      </m:oMath>
      <w:ins w:id="133" w:author="王昭宁" w:date="2024-02-01T19:55:00Z">
        <w:r>
          <w:rPr>
            <w:rStyle w:val="q4iawc"/>
            <w:lang w:val="en"/>
          </w:rPr>
          <w:t xml:space="preserve">, </w:t>
        </w:r>
      </w:ins>
      <m:oMath>
        <m:sSub>
          <m:sSubPr>
            <m:ctrlPr>
              <w:ins w:id="134" w:author="王昭宁" w:date="2024-02-01T19:55:00Z">
                <w:rPr>
                  <w:rFonts w:ascii="Cambria Math" w:eastAsia="仿宋" w:hAnsi="Cambria Math"/>
                  <w:i/>
                </w:rPr>
              </w:ins>
            </m:ctrlPr>
          </m:sSubPr>
          <m:e>
            <m:r>
              <w:ins w:id="135" w:author="王昭宁" w:date="2024-02-01T19:55:00Z">
                <w:rPr>
                  <w:rFonts w:ascii="Cambria Math" w:eastAsia="仿宋" w:hAnsi="Cambria Math"/>
                </w:rPr>
                <m:t>N</m:t>
              </w:ins>
            </m:r>
          </m:e>
          <m:sub>
            <m:r>
              <w:ins w:id="136" w:author="王昭宁" w:date="2024-02-01T19:55:00Z">
                <w:rPr>
                  <w:rFonts w:ascii="Cambria Math" w:eastAsia="仿宋" w:hAnsi="Cambria Math"/>
                </w:rPr>
                <m:t>UT,i</m:t>
              </w:ins>
            </m:r>
          </m:sub>
        </m:sSub>
        <m:r>
          <w:ins w:id="137" w:author="王昭宁" w:date="2024-02-01T19:55:00Z">
            <w:rPr>
              <w:rFonts w:ascii="Cambria Math" w:eastAsia="仿宋" w:hAnsi="Cambria Math"/>
            </w:rPr>
            <m:t>(T)</m:t>
          </w:ins>
        </m:r>
      </m:oMath>
      <w:ins w:id="138" w:author="王昭宁" w:date="2024-02-01T19:55:00Z">
        <w:r>
          <w:rPr>
            <w:rFonts w:eastAsia="仿宋"/>
            <w:lang w:eastAsia="zh-CN"/>
          </w:rPr>
          <w:t>=</w:t>
        </w:r>
        <w:r>
          <w:rPr>
            <w:rStyle w:val="q4iawc"/>
            <w:lang w:val="en"/>
          </w:rPr>
          <w:t xml:space="preserve">1, and when there is </w:t>
        </w:r>
        <w:r>
          <w:rPr>
            <w:rStyle w:val="q4iawc"/>
            <w:lang w:val="en" w:eastAsia="zh-CN"/>
          </w:rPr>
          <w:t xml:space="preserve">no </w:t>
        </w:r>
        <w:r>
          <w:rPr>
            <w:rStyle w:val="q4iawc"/>
            <w:lang w:val="en"/>
          </w:rPr>
          <w:t>UL data scheduled at sampling occasion</w:t>
        </w:r>
        <w:r>
          <w:rPr>
            <w:rStyle w:val="q4iawc"/>
            <w:lang w:val="en" w:eastAsia="zh-CN"/>
          </w:rPr>
          <w:t xml:space="preserve"> </w:t>
        </w:r>
      </w:ins>
      <m:oMath>
        <m:r>
          <w:ins w:id="139" w:author="王昭宁" w:date="2024-02-01T19:55:00Z">
            <w:rPr>
              <w:rStyle w:val="q4iawc"/>
              <w:rFonts w:ascii="Cambria Math" w:hAnsi="Cambria Math"/>
              <w:lang w:val="en"/>
            </w:rPr>
            <m:t>i</m:t>
          </w:ins>
        </m:r>
      </m:oMath>
      <w:ins w:id="140" w:author="王昭宁" w:date="2024-02-01T19:55:00Z">
        <w:r>
          <w:rPr>
            <w:rStyle w:val="q4iawc"/>
            <w:lang w:val="en"/>
          </w:rPr>
          <w:t xml:space="preserve">, </w:t>
        </w:r>
      </w:ins>
      <m:oMath>
        <m:sSub>
          <m:sSubPr>
            <m:ctrlPr>
              <w:ins w:id="141" w:author="王昭宁" w:date="2024-02-01T19:55:00Z">
                <w:rPr>
                  <w:rFonts w:ascii="Cambria Math" w:eastAsia="仿宋" w:hAnsi="Cambria Math"/>
                  <w:i/>
                </w:rPr>
              </w:ins>
            </m:ctrlPr>
          </m:sSubPr>
          <m:e>
            <m:r>
              <w:ins w:id="142" w:author="王昭宁" w:date="2024-02-01T19:55:00Z">
                <w:rPr>
                  <w:rFonts w:ascii="Cambria Math" w:eastAsia="仿宋" w:hAnsi="Cambria Math"/>
                </w:rPr>
                <m:t>N</m:t>
              </w:ins>
            </m:r>
          </m:e>
          <m:sub>
            <m:r>
              <w:ins w:id="143" w:author="王昭宁" w:date="2024-02-01T19:55:00Z">
                <w:rPr>
                  <w:rFonts w:ascii="Cambria Math" w:eastAsia="仿宋" w:hAnsi="Cambria Math"/>
                </w:rPr>
                <m:t>UT,i</m:t>
              </w:ins>
            </m:r>
          </m:sub>
        </m:sSub>
        <m:r>
          <w:ins w:id="144" w:author="王昭宁" w:date="2024-02-01T19:55:00Z">
            <w:rPr>
              <w:rFonts w:ascii="Cambria Math" w:eastAsia="仿宋" w:hAnsi="Cambria Math"/>
            </w:rPr>
            <m:t>(T)</m:t>
          </w:ins>
        </m:r>
      </m:oMath>
      <w:ins w:id="145" w:author="王昭宁" w:date="2024-02-01T19:55:00Z">
        <w:r>
          <w:rPr>
            <w:rStyle w:val="q4iawc"/>
            <w:lang w:val="en"/>
          </w:rPr>
          <w:t>=0;</w:t>
        </w:r>
      </w:ins>
    </w:p>
    <w:p w14:paraId="17ED6AC9" w14:textId="77777777" w:rsidR="000664E7" w:rsidRDefault="00000000">
      <w:pPr>
        <w:pStyle w:val="B1"/>
        <w:ind w:firstLine="0"/>
        <w:rPr>
          <w:ins w:id="146" w:author="王昭宁" w:date="2024-02-01T19:55:00Z"/>
          <w:rStyle w:val="q4iawc"/>
          <w:lang w:eastAsia="zh-CN"/>
        </w:rPr>
      </w:pPr>
      <w:ins w:id="147" w:author="王昭宁" w:date="2024-02-01T19:55:00Z">
        <w:r>
          <w:rPr>
            <w:rStyle w:val="q4iawc"/>
            <w:lang w:eastAsia="zh-CN"/>
          </w:rPr>
          <w:t xml:space="preserve">NOTE: </w:t>
        </w:r>
        <w:r>
          <w:rPr>
            <w:rStyle w:val="q4iawc"/>
            <w:lang w:val="en"/>
          </w:rPr>
          <w:t>UL data scheduled</w:t>
        </w:r>
        <w:r>
          <w:rPr>
            <w:rStyle w:val="q4iawc"/>
            <w:lang w:eastAsia="zh-CN"/>
          </w:rPr>
          <w:t xml:space="preserve"> is </w:t>
        </w:r>
        <w:r>
          <w:rPr>
            <w:rStyle w:val="q4iawc"/>
            <w:lang w:val="en"/>
          </w:rPr>
          <w:t>scheduled</w:t>
        </w:r>
        <w:r>
          <w:rPr>
            <w:rStyle w:val="q4iawc"/>
            <w:lang w:eastAsia="zh-CN"/>
          </w:rPr>
          <w:t xml:space="preserve"> data of user plane, such as </w:t>
        </w:r>
        <w:proofErr w:type="spellStart"/>
        <w:r>
          <w:rPr>
            <w:rStyle w:val="q4iawc"/>
            <w:lang w:eastAsia="zh-CN"/>
          </w:rPr>
          <w:t>eMBB</w:t>
        </w:r>
        <w:proofErr w:type="spellEnd"/>
        <w:r>
          <w:rPr>
            <w:rStyle w:val="q4iawc"/>
            <w:lang w:eastAsia="zh-CN"/>
          </w:rPr>
          <w:t xml:space="preserve"> data, URLLC data, etc.</w:t>
        </w:r>
      </w:ins>
    </w:p>
    <w:p w14:paraId="0A265420" w14:textId="77777777" w:rsidR="000664E7" w:rsidRDefault="00000000">
      <w:pPr>
        <w:tabs>
          <w:tab w:val="left" w:pos="1440"/>
        </w:tabs>
        <w:ind w:leftChars="300" w:left="600"/>
        <w:rPr>
          <w:ins w:id="148" w:author="王昭宁" w:date="2024-02-01T19:55:00Z"/>
          <w:rFonts w:eastAsia="仿宋"/>
        </w:rPr>
      </w:pPr>
      <m:oMath>
        <m:r>
          <w:ins w:id="149" w:author="王昭宁" w:date="2024-02-01T19:55:00Z">
            <w:rPr>
              <w:rFonts w:ascii="Cambria Math" w:eastAsia="仿宋" w:hAnsi="Cambria Math"/>
            </w:rPr>
            <m:t>T</m:t>
          </w:ins>
        </m:r>
      </m:oMath>
      <w:ins w:id="150" w:author="王昭宁" w:date="2024-02-01T19:55:00Z">
        <w:r>
          <w:rPr>
            <w:rFonts w:eastAsia="仿宋"/>
          </w:rPr>
          <w:t xml:space="preserve"> denotes the time period during which measurement is performed;</w:t>
        </w:r>
      </w:ins>
    </w:p>
    <w:p w14:paraId="7B75FE74" w14:textId="77777777" w:rsidR="000664E7" w:rsidRDefault="00000000">
      <w:pPr>
        <w:tabs>
          <w:tab w:val="left" w:pos="1440"/>
        </w:tabs>
        <w:ind w:leftChars="300" w:left="600"/>
        <w:rPr>
          <w:ins w:id="151" w:author="王昭宁" w:date="2024-02-01T19:55:00Z"/>
          <w:rFonts w:eastAsia="仿宋"/>
          <w:lang w:eastAsia="zh-CN"/>
        </w:rPr>
      </w:pPr>
      <m:oMath>
        <m:r>
          <w:ins w:id="152" w:author="王昭宁" w:date="2024-02-01T19:55:00Z">
            <w:rPr>
              <w:rStyle w:val="q4iawc"/>
              <w:rFonts w:ascii="Cambria Math" w:hAnsi="Cambria Math"/>
              <w:lang w:val="en"/>
            </w:rPr>
            <m:t>i</m:t>
          </w:ins>
        </m:r>
      </m:oMath>
      <w:ins w:id="153" w:author="王昭宁" w:date="2024-02-01T19:55:00Z">
        <w:r>
          <w:rPr>
            <w:rFonts w:eastAsia="仿宋"/>
          </w:rPr>
          <w:t xml:space="preserve"> denotes sampling occasion (e.g. 1 slot) during time period </w:t>
        </w:r>
      </w:ins>
      <m:oMath>
        <m:r>
          <w:ins w:id="154" w:author="王昭宁" w:date="2024-02-01T19:55:00Z">
            <w:rPr>
              <w:rFonts w:ascii="Cambria Math" w:eastAsia="仿宋" w:hAnsi="Cambria Math"/>
            </w:rPr>
            <m:t>T</m:t>
          </w:ins>
        </m:r>
      </m:oMath>
      <w:ins w:id="155" w:author="王昭宁" w:date="2024-02-01T19:55:00Z">
        <w:r>
          <w:rPr>
            <w:rFonts w:eastAsia="仿宋"/>
          </w:rPr>
          <w:t>.</w:t>
        </w:r>
      </w:ins>
    </w:p>
    <w:p w14:paraId="78AF9622" w14:textId="77777777" w:rsidR="000664E7" w:rsidRDefault="00000000">
      <w:pPr>
        <w:pStyle w:val="B1"/>
        <w:rPr>
          <w:ins w:id="156" w:author="王昭宁" w:date="2024-02-01T19:55:00Z"/>
          <w:rFonts w:eastAsia="仿宋"/>
          <w:lang w:eastAsia="zh-CN"/>
        </w:rPr>
      </w:pPr>
      <w:ins w:id="157" w:author="王昭宁" w:date="2024-02-01T19:55:00Z">
        <w:r>
          <w:rPr>
            <w:rFonts w:eastAsia="仿宋"/>
            <w:lang w:eastAsia="zh-CN"/>
          </w:rPr>
          <w:lastRenderedPageBreak/>
          <w:t>d)</w:t>
        </w:r>
        <w:r>
          <w:rPr>
            <w:rFonts w:eastAsia="仿宋"/>
            <w:lang w:eastAsia="zh-CN"/>
          </w:rPr>
          <w:tab/>
          <w:t>A single integer value from 0 to 100.</w:t>
        </w:r>
      </w:ins>
    </w:p>
    <w:p w14:paraId="031F8912" w14:textId="77777777" w:rsidR="000664E7" w:rsidRDefault="00000000">
      <w:pPr>
        <w:pStyle w:val="B1"/>
        <w:rPr>
          <w:ins w:id="158" w:author="王昭宁" w:date="2024-02-01T19:55:00Z"/>
          <w:rFonts w:eastAsia="仿宋"/>
          <w:lang w:eastAsia="zh-CN"/>
        </w:rPr>
      </w:pPr>
      <w:ins w:id="159" w:author="王昭宁" w:date="2024-02-01T19:55:00Z">
        <w:r>
          <w:rPr>
            <w:rFonts w:eastAsia="仿宋"/>
            <w:lang w:eastAsia="zh-CN"/>
          </w:rPr>
          <w:t>e)</w:t>
        </w:r>
        <w:r>
          <w:rPr>
            <w:rFonts w:eastAsia="仿宋"/>
            <w:lang w:eastAsia="zh-CN"/>
          </w:rPr>
          <w:tab/>
        </w:r>
        <w:proofErr w:type="spellStart"/>
        <w:r>
          <w:rPr>
            <w:rFonts w:eastAsia="仿宋"/>
            <w:lang w:eastAsia="zh-CN"/>
          </w:rPr>
          <w:t>RRU.CiUtUl</w:t>
        </w:r>
        <w:proofErr w:type="spellEnd"/>
        <w:r>
          <w:rPr>
            <w:rFonts w:eastAsia="仿宋"/>
            <w:lang w:eastAsia="zh-CN"/>
          </w:rPr>
          <w:t>, which indicates the</w:t>
        </w:r>
        <w:r>
          <w:rPr>
            <w:rStyle w:val="q4iawc"/>
            <w:lang w:val="en"/>
          </w:rPr>
          <w:t xml:space="preserve"> proportion of time domain resources that invoke the CI feature</w:t>
        </w:r>
      </w:ins>
    </w:p>
    <w:p w14:paraId="6BDA2E9C" w14:textId="77777777" w:rsidR="000664E7" w:rsidRDefault="00000000">
      <w:pPr>
        <w:pStyle w:val="B1"/>
        <w:rPr>
          <w:ins w:id="160" w:author="王昭宁" w:date="2024-02-01T19:55:00Z"/>
          <w:rFonts w:eastAsia="仿宋"/>
          <w:lang w:eastAsia="zh-CN"/>
        </w:rPr>
      </w:pPr>
      <w:ins w:id="161" w:author="王昭宁" w:date="2024-02-01T19:55:00Z">
        <w:r>
          <w:rPr>
            <w:rFonts w:eastAsia="仿宋"/>
            <w:lang w:eastAsia="zh-CN"/>
          </w:rPr>
          <w:t>f)</w:t>
        </w:r>
        <w:r>
          <w:rPr>
            <w:rFonts w:eastAsia="仿宋"/>
            <w:lang w:eastAsia="zh-CN"/>
          </w:rPr>
          <w:tab/>
        </w:r>
        <w:proofErr w:type="spellStart"/>
        <w:r>
          <w:rPr>
            <w:rFonts w:eastAsia="仿宋"/>
            <w:lang w:eastAsia="zh-CN"/>
          </w:rPr>
          <w:t>NRCellDU</w:t>
        </w:r>
        <w:proofErr w:type="spellEnd"/>
        <w:r>
          <w:rPr>
            <w:rFonts w:eastAsia="仿宋"/>
            <w:lang w:eastAsia="zh-CN"/>
          </w:rPr>
          <w:t xml:space="preserve"> </w:t>
        </w:r>
      </w:ins>
    </w:p>
    <w:p w14:paraId="2C3B03EC" w14:textId="77777777" w:rsidR="000664E7" w:rsidRDefault="00000000">
      <w:pPr>
        <w:pStyle w:val="B1"/>
        <w:rPr>
          <w:ins w:id="162" w:author="王昭宁" w:date="2024-02-01T19:55:00Z"/>
          <w:rFonts w:eastAsia="仿宋"/>
          <w:lang w:eastAsia="zh-CN"/>
        </w:rPr>
      </w:pPr>
      <w:ins w:id="163" w:author="王昭宁" w:date="2024-02-01T19:55:00Z">
        <w:r>
          <w:rPr>
            <w:rFonts w:eastAsia="仿宋"/>
            <w:lang w:eastAsia="zh-CN"/>
          </w:rPr>
          <w:t>g)</w:t>
        </w:r>
        <w:r>
          <w:rPr>
            <w:rFonts w:eastAsia="仿宋"/>
            <w:lang w:eastAsia="zh-CN"/>
          </w:rPr>
          <w:tab/>
          <w:t>Valid for packet switched traffic</w:t>
        </w:r>
      </w:ins>
    </w:p>
    <w:p w14:paraId="6F1238D7" w14:textId="77777777" w:rsidR="000664E7" w:rsidRDefault="00000000">
      <w:pPr>
        <w:pStyle w:val="B1"/>
        <w:rPr>
          <w:ins w:id="164" w:author="王昭宁" w:date="2024-02-01T19:55:00Z"/>
          <w:rFonts w:eastAsia="仿宋"/>
          <w:lang w:eastAsia="zh-CN"/>
        </w:rPr>
      </w:pPr>
      <w:ins w:id="165" w:author="王昭宁" w:date="2024-02-01T19:55:00Z">
        <w:r>
          <w:rPr>
            <w:rFonts w:eastAsia="仿宋"/>
            <w:lang w:eastAsia="zh-CN"/>
          </w:rPr>
          <w:t>h)</w:t>
        </w:r>
        <w:r>
          <w:rPr>
            <w:rFonts w:eastAsia="仿宋"/>
            <w:lang w:eastAsia="zh-CN"/>
          </w:rPr>
          <w:tab/>
          <w:t>5GS</w:t>
        </w:r>
      </w:ins>
    </w:p>
    <w:p w14:paraId="291B9495" w14:textId="77777777" w:rsidR="000664E7" w:rsidRDefault="00000000">
      <w:pPr>
        <w:ind w:firstLine="284"/>
        <w:rPr>
          <w:ins w:id="166" w:author="王昭宁" w:date="2024-02-01T19:55:00Z"/>
          <w:rFonts w:eastAsia="仿宋"/>
          <w:lang w:eastAsia="zh-CN"/>
        </w:rPr>
      </w:pPr>
      <w:proofErr w:type="spellStart"/>
      <w:ins w:id="167" w:author="王昭宁" w:date="2024-02-01T19:55:00Z">
        <w:r>
          <w:rPr>
            <w:rFonts w:eastAsia="仿宋"/>
            <w:lang w:eastAsia="zh-CN"/>
          </w:rPr>
          <w:t>i</w:t>
        </w:r>
        <w:proofErr w:type="spellEnd"/>
        <w:r>
          <w:rPr>
            <w:rFonts w:eastAsia="仿宋"/>
            <w:lang w:eastAsia="zh-CN"/>
          </w:rPr>
          <w:t>)</w:t>
        </w:r>
        <w:r>
          <w:rPr>
            <w:rFonts w:eastAsia="仿宋"/>
            <w:lang w:eastAsia="zh-CN"/>
          </w:rPr>
          <w:tab/>
          <w:t xml:space="preserve">One usage of this measurement is for </w:t>
        </w:r>
        <w:r>
          <w:rPr>
            <w:rStyle w:val="q4iawc"/>
            <w:lang w:val="en"/>
          </w:rPr>
          <w:t xml:space="preserve">evaluating the resource load of URLLC services under </w:t>
        </w:r>
        <w:proofErr w:type="spellStart"/>
        <w:r>
          <w:rPr>
            <w:rStyle w:val="q4iawc"/>
            <w:lang w:val="en"/>
          </w:rPr>
          <w:t>eMBB</w:t>
        </w:r>
        <w:proofErr w:type="spellEnd"/>
        <w:r>
          <w:rPr>
            <w:rStyle w:val="q4iawc"/>
            <w:lang w:val="en"/>
          </w:rPr>
          <w:t xml:space="preserve"> and URLLC </w:t>
        </w:r>
        <w:r>
          <w:rPr>
            <w:rStyle w:val="q4iawc"/>
            <w:rFonts w:eastAsia="宋体"/>
            <w:lang w:val="en-US" w:eastAsia="zh-CN"/>
          </w:rPr>
          <w:tab/>
        </w:r>
        <w:r>
          <w:rPr>
            <w:rStyle w:val="q4iawc"/>
            <w:rFonts w:eastAsia="宋体"/>
            <w:lang w:val="en-US" w:eastAsia="zh-CN"/>
          </w:rPr>
          <w:tab/>
        </w:r>
        <w:r>
          <w:rPr>
            <w:rStyle w:val="q4iawc"/>
            <w:lang w:val="en"/>
          </w:rPr>
          <w:t>multiplexing scenarios</w:t>
        </w:r>
        <w:r>
          <w:rPr>
            <w:rFonts w:eastAsia="仿宋"/>
            <w:lang w:eastAsia="zh-CN"/>
          </w:rPr>
          <w:t>.</w:t>
        </w:r>
      </w:ins>
    </w:p>
    <w:p w14:paraId="221FD100" w14:textId="77777777" w:rsidR="000664E7" w:rsidRDefault="000664E7">
      <w:pPr>
        <w:ind w:firstLine="284"/>
        <w:rPr>
          <w:rFonts w:eastAsia="仿宋"/>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664E7" w14:paraId="0D8FA0B4"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39A1C1AB" w14:textId="77777777" w:rsidR="000664E7" w:rsidRDefault="00000000">
            <w:pPr>
              <w:jc w:val="center"/>
              <w:rPr>
                <w:rFonts w:ascii="Arial" w:hAnsi="Arial" w:cs="Arial"/>
                <w:b/>
                <w:bCs/>
                <w:sz w:val="28"/>
                <w:szCs w:val="28"/>
              </w:rPr>
            </w:pPr>
            <w:r>
              <w:rPr>
                <w:rFonts w:ascii="Arial" w:hAnsi="Arial" w:cs="Arial"/>
                <w:b/>
                <w:bCs/>
                <w:sz w:val="28"/>
                <w:szCs w:val="28"/>
                <w:lang w:eastAsia="zh-CN"/>
              </w:rPr>
              <w:t>End of  Change</w:t>
            </w:r>
          </w:p>
        </w:tc>
      </w:tr>
    </w:tbl>
    <w:p w14:paraId="5A14DC3A" w14:textId="77777777" w:rsidR="000664E7" w:rsidRDefault="000664E7">
      <w:pPr>
        <w:rPr>
          <w:rFonts w:eastAsia="仿宋"/>
          <w:lang w:eastAsia="zh-CN"/>
        </w:rPr>
      </w:pPr>
    </w:p>
    <w:sectPr w:rsidR="000664E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EFEBB" w14:textId="77777777" w:rsidR="008E5F92" w:rsidRDefault="008E5F92">
      <w:pPr>
        <w:spacing w:after="0"/>
      </w:pPr>
      <w:r>
        <w:separator/>
      </w:r>
    </w:p>
  </w:endnote>
  <w:endnote w:type="continuationSeparator" w:id="0">
    <w:p w14:paraId="52817DA9" w14:textId="77777777" w:rsidR="008E5F92" w:rsidRDefault="008E5F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ourier New">
    <w:panose1 w:val="02070309020205020404"/>
    <w:charset w:val="01"/>
    <w:family w:val="modern"/>
    <w:pitch w:val="default"/>
    <w:sig w:usb0="E0002EFF" w:usb1="C0007843" w:usb2="00000009" w:usb3="00000000" w:csb0="400001FF" w:csb1="FFFF0000"/>
  </w:font>
  <w:font w:name="仿宋">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74974C" w14:textId="77777777" w:rsidR="008E5F92" w:rsidRDefault="008E5F92">
      <w:pPr>
        <w:spacing w:after="0"/>
      </w:pPr>
      <w:r>
        <w:separator/>
      </w:r>
    </w:p>
  </w:footnote>
  <w:footnote w:type="continuationSeparator" w:id="0">
    <w:p w14:paraId="7581CDAB" w14:textId="77777777" w:rsidR="008E5F92" w:rsidRDefault="008E5F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FABFF" w14:textId="77777777" w:rsidR="000664E7"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226C8" w14:textId="77777777" w:rsidR="000664E7" w:rsidRDefault="000664E7">
    <w:pPr>
      <w:pStyle w:val="aff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082B7" w14:textId="77777777" w:rsidR="000664E7" w:rsidRDefault="00000000">
    <w:pPr>
      <w:pStyle w:val="aff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EC0C77" w14:textId="77777777" w:rsidR="000664E7" w:rsidRDefault="000664E7">
    <w:pPr>
      <w:pStyle w:val="aff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83232004">
    <w:abstractNumId w:val="2"/>
  </w:num>
  <w:num w:numId="2" w16cid:durableId="842936394">
    <w:abstractNumId w:val="1"/>
  </w:num>
  <w:num w:numId="3" w16cid:durableId="440608235">
    <w:abstractNumId w:val="0"/>
  </w:num>
  <w:num w:numId="4" w16cid:durableId="643774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664E7"/>
    <w:rsid w:val="000A6394"/>
    <w:rsid w:val="000B7FED"/>
    <w:rsid w:val="000C038A"/>
    <w:rsid w:val="000C6598"/>
    <w:rsid w:val="000D44B3"/>
    <w:rsid w:val="000E014D"/>
    <w:rsid w:val="000E2A0B"/>
    <w:rsid w:val="00145D43"/>
    <w:rsid w:val="00192C46"/>
    <w:rsid w:val="001A08B3"/>
    <w:rsid w:val="001A7B60"/>
    <w:rsid w:val="001B52F0"/>
    <w:rsid w:val="001B7A65"/>
    <w:rsid w:val="001E293E"/>
    <w:rsid w:val="001E41F3"/>
    <w:rsid w:val="00256609"/>
    <w:rsid w:val="0026004D"/>
    <w:rsid w:val="002640DD"/>
    <w:rsid w:val="00267CD3"/>
    <w:rsid w:val="00275D12"/>
    <w:rsid w:val="00284FEB"/>
    <w:rsid w:val="002860C4"/>
    <w:rsid w:val="002B5741"/>
    <w:rsid w:val="002E472E"/>
    <w:rsid w:val="002F5BEA"/>
    <w:rsid w:val="00305409"/>
    <w:rsid w:val="0034108E"/>
    <w:rsid w:val="003609EF"/>
    <w:rsid w:val="0036231A"/>
    <w:rsid w:val="00374DD4"/>
    <w:rsid w:val="003A49CB"/>
    <w:rsid w:val="003D626D"/>
    <w:rsid w:val="003E1A36"/>
    <w:rsid w:val="003F38D8"/>
    <w:rsid w:val="00410371"/>
    <w:rsid w:val="004242F1"/>
    <w:rsid w:val="004A52C6"/>
    <w:rsid w:val="004B75B7"/>
    <w:rsid w:val="004D1D31"/>
    <w:rsid w:val="005009D9"/>
    <w:rsid w:val="0051580D"/>
    <w:rsid w:val="00547111"/>
    <w:rsid w:val="00552668"/>
    <w:rsid w:val="005658F2"/>
    <w:rsid w:val="00592D74"/>
    <w:rsid w:val="005D6EAF"/>
    <w:rsid w:val="005E2C44"/>
    <w:rsid w:val="00607671"/>
    <w:rsid w:val="00621188"/>
    <w:rsid w:val="006257ED"/>
    <w:rsid w:val="0065536E"/>
    <w:rsid w:val="00665C47"/>
    <w:rsid w:val="006755AA"/>
    <w:rsid w:val="0068622F"/>
    <w:rsid w:val="00695808"/>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E5F92"/>
    <w:rsid w:val="008F3789"/>
    <w:rsid w:val="008F686C"/>
    <w:rsid w:val="009148DE"/>
    <w:rsid w:val="00941E30"/>
    <w:rsid w:val="009777D9"/>
    <w:rsid w:val="00991B88"/>
    <w:rsid w:val="009A5753"/>
    <w:rsid w:val="009A579D"/>
    <w:rsid w:val="009E3297"/>
    <w:rsid w:val="009F734F"/>
    <w:rsid w:val="00A069EC"/>
    <w:rsid w:val="00A078F6"/>
    <w:rsid w:val="00A1069F"/>
    <w:rsid w:val="00A246B6"/>
    <w:rsid w:val="00A460BF"/>
    <w:rsid w:val="00A47E70"/>
    <w:rsid w:val="00A50CF0"/>
    <w:rsid w:val="00A546FC"/>
    <w:rsid w:val="00A7671C"/>
    <w:rsid w:val="00AA2CBC"/>
    <w:rsid w:val="00AC5820"/>
    <w:rsid w:val="00AD1CD8"/>
    <w:rsid w:val="00AE5DD8"/>
    <w:rsid w:val="00B13F88"/>
    <w:rsid w:val="00B258BB"/>
    <w:rsid w:val="00B50FF8"/>
    <w:rsid w:val="00B67B97"/>
    <w:rsid w:val="00B722D8"/>
    <w:rsid w:val="00B968C8"/>
    <w:rsid w:val="00BA3EC5"/>
    <w:rsid w:val="00BA51D9"/>
    <w:rsid w:val="00BB5DFC"/>
    <w:rsid w:val="00BC63A2"/>
    <w:rsid w:val="00BD279D"/>
    <w:rsid w:val="00BD6BB8"/>
    <w:rsid w:val="00BF27A2"/>
    <w:rsid w:val="00C12D8A"/>
    <w:rsid w:val="00C61A91"/>
    <w:rsid w:val="00C66BA2"/>
    <w:rsid w:val="00C95985"/>
    <w:rsid w:val="00CC5026"/>
    <w:rsid w:val="00CC68D0"/>
    <w:rsid w:val="00CF34B5"/>
    <w:rsid w:val="00CF5C18"/>
    <w:rsid w:val="00D03F9A"/>
    <w:rsid w:val="00D06D51"/>
    <w:rsid w:val="00D24991"/>
    <w:rsid w:val="00D50255"/>
    <w:rsid w:val="00D66520"/>
    <w:rsid w:val="00DE34CF"/>
    <w:rsid w:val="00E054E2"/>
    <w:rsid w:val="00E13F3D"/>
    <w:rsid w:val="00E34898"/>
    <w:rsid w:val="00EB09B7"/>
    <w:rsid w:val="00EE7D7C"/>
    <w:rsid w:val="00F01566"/>
    <w:rsid w:val="00F25D98"/>
    <w:rsid w:val="00F300FB"/>
    <w:rsid w:val="00F53069"/>
    <w:rsid w:val="00FB2DDD"/>
    <w:rsid w:val="00FB6386"/>
    <w:rsid w:val="026D4BDB"/>
    <w:rsid w:val="0CD227BD"/>
    <w:rsid w:val="0D471659"/>
    <w:rsid w:val="0ED92CE9"/>
    <w:rsid w:val="124D3615"/>
    <w:rsid w:val="13566D2E"/>
    <w:rsid w:val="14877A3D"/>
    <w:rsid w:val="1509162B"/>
    <w:rsid w:val="160D23C4"/>
    <w:rsid w:val="17BF4EAD"/>
    <w:rsid w:val="2199556E"/>
    <w:rsid w:val="21E05A99"/>
    <w:rsid w:val="2934618A"/>
    <w:rsid w:val="2B660279"/>
    <w:rsid w:val="2FB616D4"/>
    <w:rsid w:val="359517B8"/>
    <w:rsid w:val="452E5B21"/>
    <w:rsid w:val="457B6EA2"/>
    <w:rsid w:val="48C2056E"/>
    <w:rsid w:val="4A6720DB"/>
    <w:rsid w:val="4CC43F81"/>
    <w:rsid w:val="4D372C3B"/>
    <w:rsid w:val="506A6A8B"/>
    <w:rsid w:val="50CF02A4"/>
    <w:rsid w:val="52F35A54"/>
    <w:rsid w:val="57E60D46"/>
    <w:rsid w:val="585103F5"/>
    <w:rsid w:val="5AE90FB3"/>
    <w:rsid w:val="5B211687"/>
    <w:rsid w:val="5C0E3314"/>
    <w:rsid w:val="5EE81843"/>
    <w:rsid w:val="5F185F0A"/>
    <w:rsid w:val="619C7B32"/>
    <w:rsid w:val="625206CD"/>
    <w:rsid w:val="62A42602"/>
    <w:rsid w:val="68E66874"/>
    <w:rsid w:val="6ED81BC7"/>
    <w:rsid w:val="77C168A0"/>
    <w:rsid w:val="796108B4"/>
    <w:rsid w:val="79664D3B"/>
    <w:rsid w:val="7A0D3A9B"/>
    <w:rsid w:val="7C11176C"/>
    <w:rsid w:val="7D1E15D4"/>
    <w:rsid w:val="7FC176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284A10"/>
  <w15:docId w15:val="{91ECE406-DD54-47C1-AF80-FB3076100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0"/>
    <w:qFormat/>
    <w:pPr>
      <w:ind w:left="1135"/>
    </w:pPr>
  </w:style>
  <w:style w:type="paragraph" w:styleId="20">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6"/>
    <w:qFormat/>
    <w:pPr>
      <w:ind w:left="851"/>
    </w:pPr>
  </w:style>
  <w:style w:type="paragraph" w:styleId="a6">
    <w:name w:val="List Number"/>
    <w:basedOn w:val="a5"/>
    <w:qFormat/>
  </w:style>
  <w:style w:type="paragraph" w:styleId="a7">
    <w:name w:val="table of authorities"/>
    <w:basedOn w:val="a"/>
    <w:next w:val="a"/>
    <w:semiHidden/>
    <w:unhideWhenUsed/>
    <w:qFormat/>
    <w:pPr>
      <w:spacing w:after="0"/>
      <w:ind w:left="200" w:hanging="200"/>
    </w:pPr>
  </w:style>
  <w:style w:type="paragraph" w:styleId="a8">
    <w:name w:val="Note Heading"/>
    <w:basedOn w:val="a"/>
    <w:next w:val="a"/>
    <w:link w:val="a9"/>
    <w:semiHidden/>
    <w:unhideWhenUsed/>
    <w:qFormat/>
    <w:pPr>
      <w:spacing w:after="0"/>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a"/>
    <w:qFormat/>
    <w:pPr>
      <w:ind w:left="851"/>
    </w:pPr>
  </w:style>
  <w:style w:type="paragraph" w:styleId="aa">
    <w:name w:val="List Bullet"/>
    <w:basedOn w:val="a5"/>
    <w:qFormat/>
  </w:style>
  <w:style w:type="paragraph" w:styleId="80">
    <w:name w:val="index 8"/>
    <w:basedOn w:val="a"/>
    <w:next w:val="a"/>
    <w:semiHidden/>
    <w:unhideWhenUsed/>
    <w:qFormat/>
    <w:pPr>
      <w:spacing w:after="0"/>
      <w:ind w:left="1600" w:hanging="200"/>
    </w:pPr>
  </w:style>
  <w:style w:type="paragraph" w:styleId="ab">
    <w:name w:val="E-mail Signature"/>
    <w:basedOn w:val="a"/>
    <w:link w:val="ac"/>
    <w:semiHidden/>
    <w:unhideWhenUsed/>
    <w:qFormat/>
    <w:pPr>
      <w:spacing w:after="0"/>
    </w:pPr>
  </w:style>
  <w:style w:type="paragraph" w:styleId="ad">
    <w:name w:val="Normal Indent"/>
    <w:basedOn w:val="a"/>
    <w:semiHidden/>
    <w:unhideWhenUsed/>
    <w:qFormat/>
    <w:pPr>
      <w:ind w:left="720"/>
    </w:pPr>
  </w:style>
  <w:style w:type="paragraph" w:styleId="ae">
    <w:name w:val="caption"/>
    <w:basedOn w:val="a"/>
    <w:next w:val="a"/>
    <w:semiHidden/>
    <w:unhideWhenUsed/>
    <w:qFormat/>
    <w:pPr>
      <w:spacing w:after="200"/>
    </w:pPr>
    <w:rPr>
      <w:i/>
      <w:iCs/>
      <w:color w:val="1F497D" w:themeColor="text2"/>
      <w:sz w:val="18"/>
      <w:szCs w:val="18"/>
    </w:rPr>
  </w:style>
  <w:style w:type="paragraph" w:styleId="51">
    <w:name w:val="index 5"/>
    <w:basedOn w:val="a"/>
    <w:next w:val="a"/>
    <w:semiHidden/>
    <w:unhideWhenUsed/>
    <w:qFormat/>
    <w:pPr>
      <w:spacing w:after="0"/>
      <w:ind w:left="1000" w:hanging="200"/>
    </w:pPr>
  </w:style>
  <w:style w:type="paragraph" w:styleId="af">
    <w:name w:val="envelope address"/>
    <w:basedOn w:val="a"/>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semiHidden/>
    <w:qFormat/>
    <w:pPr>
      <w:shd w:val="clear" w:color="auto" w:fill="000080"/>
    </w:pPr>
    <w:rPr>
      <w:rFonts w:ascii="Tahoma" w:hAnsi="Tahoma" w:cs="Tahoma"/>
    </w:rPr>
  </w:style>
  <w:style w:type="paragraph" w:styleId="af1">
    <w:name w:val="toa heading"/>
    <w:basedOn w:val="a"/>
    <w:next w:val="a"/>
    <w:semiHidden/>
    <w:unhideWhenUsed/>
    <w:qFormat/>
    <w:pPr>
      <w:spacing w:before="120"/>
    </w:pPr>
    <w:rPr>
      <w:rFonts w:asciiTheme="majorHAnsi" w:eastAsiaTheme="majorEastAsia" w:hAnsiTheme="majorHAnsi" w:cstheme="majorBidi"/>
      <w:b/>
      <w:bCs/>
      <w:sz w:val="24"/>
      <w:szCs w:val="24"/>
    </w:rPr>
  </w:style>
  <w:style w:type="paragraph" w:styleId="af2">
    <w:name w:val="annotation text"/>
    <w:basedOn w:val="a"/>
    <w:semiHidden/>
    <w:qFormat/>
  </w:style>
  <w:style w:type="paragraph" w:styleId="60">
    <w:name w:val="index 6"/>
    <w:basedOn w:val="a"/>
    <w:next w:val="a"/>
    <w:semiHidden/>
    <w:unhideWhenUsed/>
    <w:qFormat/>
    <w:pPr>
      <w:spacing w:after="0"/>
      <w:ind w:left="1200" w:hanging="200"/>
    </w:pPr>
  </w:style>
  <w:style w:type="paragraph" w:styleId="af3">
    <w:name w:val="Salutation"/>
    <w:basedOn w:val="a"/>
    <w:next w:val="a"/>
    <w:link w:val="af4"/>
    <w:qFormat/>
  </w:style>
  <w:style w:type="paragraph" w:styleId="33">
    <w:name w:val="Body Text 3"/>
    <w:basedOn w:val="a"/>
    <w:link w:val="34"/>
    <w:semiHidden/>
    <w:unhideWhenUsed/>
    <w:qFormat/>
    <w:pPr>
      <w:spacing w:after="120"/>
    </w:pPr>
    <w:rPr>
      <w:sz w:val="16"/>
      <w:szCs w:val="16"/>
    </w:rPr>
  </w:style>
  <w:style w:type="paragraph" w:styleId="af5">
    <w:name w:val="Closing"/>
    <w:basedOn w:val="a"/>
    <w:link w:val="af6"/>
    <w:semiHidden/>
    <w:unhideWhenUsed/>
    <w:qFormat/>
    <w:pPr>
      <w:spacing w:after="0"/>
      <w:ind w:left="4252"/>
    </w:pPr>
  </w:style>
  <w:style w:type="paragraph" w:styleId="af7">
    <w:name w:val="Body Text"/>
    <w:basedOn w:val="a"/>
    <w:link w:val="af8"/>
    <w:semiHidden/>
    <w:unhideWhenUsed/>
    <w:qFormat/>
    <w:pPr>
      <w:spacing w:after="120"/>
    </w:pPr>
  </w:style>
  <w:style w:type="paragraph" w:styleId="af9">
    <w:name w:val="Body Text Indent"/>
    <w:basedOn w:val="a"/>
    <w:link w:val="afa"/>
    <w:semiHidden/>
    <w:unhideWhenUsed/>
    <w:qFormat/>
    <w:pPr>
      <w:spacing w:after="120"/>
      <w:ind w:left="283"/>
    </w:pPr>
  </w:style>
  <w:style w:type="paragraph" w:styleId="3">
    <w:name w:val="List Number 3"/>
    <w:basedOn w:val="a"/>
    <w:semiHidden/>
    <w:unhideWhenUsed/>
    <w:qFormat/>
    <w:pPr>
      <w:numPr>
        <w:numId w:val="1"/>
      </w:numPr>
      <w:contextualSpacing/>
    </w:pPr>
  </w:style>
  <w:style w:type="paragraph" w:styleId="afb">
    <w:name w:val="List Continue"/>
    <w:basedOn w:val="a"/>
    <w:semiHidden/>
    <w:unhideWhenUsed/>
    <w:qFormat/>
    <w:pPr>
      <w:spacing w:after="120"/>
      <w:ind w:left="283"/>
      <w:contextualSpacing/>
    </w:pPr>
  </w:style>
  <w:style w:type="paragraph" w:styleId="afc">
    <w:name w:val="Block Text"/>
    <w:basedOn w:val="a"/>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
    <w:name w:val="HTML Address"/>
    <w:basedOn w:val="a"/>
    <w:link w:val="HTML0"/>
    <w:semiHidden/>
    <w:unhideWhenUsed/>
    <w:qFormat/>
    <w:pPr>
      <w:spacing w:after="0"/>
    </w:pPr>
    <w:rPr>
      <w:i/>
      <w:iCs/>
    </w:rPr>
  </w:style>
  <w:style w:type="paragraph" w:styleId="42">
    <w:name w:val="index 4"/>
    <w:basedOn w:val="a"/>
    <w:next w:val="a"/>
    <w:semiHidden/>
    <w:unhideWhenUsed/>
    <w:qFormat/>
    <w:pPr>
      <w:spacing w:after="0"/>
      <w:ind w:left="800" w:hanging="200"/>
    </w:pPr>
  </w:style>
  <w:style w:type="paragraph" w:styleId="afd">
    <w:name w:val="Plain Text"/>
    <w:basedOn w:val="a"/>
    <w:link w:val="afe"/>
    <w:semiHidden/>
    <w:unhideWhenUsed/>
    <w:qFormat/>
    <w:pPr>
      <w:spacing w:after="0"/>
    </w:pPr>
    <w:rPr>
      <w:rFonts w:ascii="Consolas" w:hAnsi="Consolas"/>
      <w:sz w:val="21"/>
      <w:szCs w:val="21"/>
    </w:rPr>
  </w:style>
  <w:style w:type="paragraph" w:styleId="52">
    <w:name w:val="List Bullet 5"/>
    <w:basedOn w:val="41"/>
    <w:qFormat/>
    <w:pPr>
      <w:ind w:left="1702"/>
    </w:pPr>
  </w:style>
  <w:style w:type="paragraph" w:styleId="4">
    <w:name w:val="List Number 4"/>
    <w:basedOn w:val="a"/>
    <w:semiHidden/>
    <w:unhideWhenUsed/>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semiHidden/>
    <w:unhideWhenUsed/>
    <w:qFormat/>
    <w:pPr>
      <w:spacing w:after="0"/>
      <w:ind w:left="600" w:hanging="200"/>
    </w:pPr>
  </w:style>
  <w:style w:type="paragraph" w:styleId="aff">
    <w:name w:val="Date"/>
    <w:basedOn w:val="a"/>
    <w:next w:val="a"/>
    <w:link w:val="aff0"/>
    <w:qFormat/>
  </w:style>
  <w:style w:type="paragraph" w:styleId="23">
    <w:name w:val="Body Text Indent 2"/>
    <w:basedOn w:val="a"/>
    <w:link w:val="24"/>
    <w:semiHidden/>
    <w:unhideWhenUsed/>
    <w:qFormat/>
    <w:pPr>
      <w:spacing w:after="120" w:line="480" w:lineRule="auto"/>
      <w:ind w:left="283"/>
    </w:pPr>
  </w:style>
  <w:style w:type="paragraph" w:styleId="aff1">
    <w:name w:val="endnote text"/>
    <w:basedOn w:val="a"/>
    <w:link w:val="aff2"/>
    <w:semiHidden/>
    <w:unhideWhenUsed/>
    <w:qFormat/>
    <w:pPr>
      <w:spacing w:after="0"/>
    </w:pPr>
  </w:style>
  <w:style w:type="paragraph" w:styleId="53">
    <w:name w:val="List Continue 5"/>
    <w:basedOn w:val="a"/>
    <w:semiHidden/>
    <w:unhideWhenUsed/>
    <w:qFormat/>
    <w:pPr>
      <w:spacing w:after="120"/>
      <w:ind w:left="1415"/>
      <w:contextualSpacing/>
    </w:pPr>
  </w:style>
  <w:style w:type="paragraph" w:styleId="aff3">
    <w:name w:val="Balloon Text"/>
    <w:basedOn w:val="a"/>
    <w:semiHidden/>
    <w:qFormat/>
    <w:rPr>
      <w:rFonts w:ascii="Tahoma" w:hAnsi="Tahoma" w:cs="Tahoma"/>
      <w:sz w:val="16"/>
      <w:szCs w:val="16"/>
    </w:rPr>
  </w:style>
  <w:style w:type="paragraph" w:styleId="aff4">
    <w:name w:val="footer"/>
    <w:basedOn w:val="aff5"/>
    <w:qFormat/>
    <w:pPr>
      <w:jc w:val="center"/>
    </w:pPr>
    <w:rPr>
      <w:i/>
    </w:rPr>
  </w:style>
  <w:style w:type="paragraph" w:styleId="aff5">
    <w:name w:val="header"/>
    <w:link w:val="aff6"/>
    <w:qFormat/>
    <w:pPr>
      <w:widowControl w:val="0"/>
    </w:pPr>
    <w:rPr>
      <w:rFonts w:ascii="Arial" w:eastAsia="Times New Roman" w:hAnsi="Arial"/>
      <w:b/>
      <w:sz w:val="18"/>
      <w:lang w:val="en-GB" w:eastAsia="en-US"/>
    </w:rPr>
  </w:style>
  <w:style w:type="paragraph" w:styleId="aff7">
    <w:name w:val="envelope return"/>
    <w:basedOn w:val="a"/>
    <w:semiHidden/>
    <w:unhideWhenUsed/>
    <w:qFormat/>
    <w:pPr>
      <w:spacing w:after="0"/>
    </w:pPr>
    <w:rPr>
      <w:rFonts w:asciiTheme="majorHAnsi" w:eastAsiaTheme="majorEastAsia" w:hAnsiTheme="majorHAnsi" w:cstheme="majorBidi"/>
    </w:rPr>
  </w:style>
  <w:style w:type="paragraph" w:styleId="aff8">
    <w:name w:val="Signature"/>
    <w:basedOn w:val="a"/>
    <w:link w:val="aff9"/>
    <w:semiHidden/>
    <w:unhideWhenUsed/>
    <w:qFormat/>
    <w:pPr>
      <w:spacing w:after="0"/>
      <w:ind w:left="4252"/>
    </w:pPr>
  </w:style>
  <w:style w:type="paragraph" w:styleId="43">
    <w:name w:val="List Continue 4"/>
    <w:basedOn w:val="a"/>
    <w:semiHidden/>
    <w:unhideWhenUsed/>
    <w:qFormat/>
    <w:pPr>
      <w:spacing w:after="120"/>
      <w:ind w:left="1132"/>
      <w:contextualSpacing/>
    </w:pPr>
  </w:style>
  <w:style w:type="paragraph" w:styleId="affa">
    <w:name w:val="index heading"/>
    <w:basedOn w:val="a"/>
    <w:next w:val="10"/>
    <w:semiHidden/>
    <w:unhideWhenUsed/>
    <w:qFormat/>
    <w:rPr>
      <w:rFonts w:asciiTheme="majorHAnsi" w:eastAsiaTheme="majorEastAsia" w:hAnsiTheme="majorHAnsi" w:cstheme="majorBidi"/>
      <w:b/>
      <w:bCs/>
    </w:rPr>
  </w:style>
  <w:style w:type="paragraph" w:styleId="10">
    <w:name w:val="index 1"/>
    <w:basedOn w:val="a"/>
    <w:next w:val="a"/>
    <w:semiHidden/>
    <w:qFormat/>
    <w:pPr>
      <w:keepLines/>
      <w:spacing w:after="0"/>
    </w:pPr>
  </w:style>
  <w:style w:type="paragraph" w:styleId="affb">
    <w:name w:val="Subtitle"/>
    <w:basedOn w:val="a"/>
    <w:next w:val="a"/>
    <w:link w:val="affc"/>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qFormat/>
    <w:pPr>
      <w:numPr>
        <w:numId w:val="3"/>
      </w:numPr>
      <w:contextualSpacing/>
    </w:pPr>
  </w:style>
  <w:style w:type="paragraph" w:styleId="affd">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semiHidden/>
    <w:unhideWhenUsed/>
    <w:qFormat/>
    <w:pPr>
      <w:spacing w:after="120"/>
      <w:ind w:left="283"/>
    </w:pPr>
    <w:rPr>
      <w:sz w:val="16"/>
      <w:szCs w:val="16"/>
    </w:rPr>
  </w:style>
  <w:style w:type="paragraph" w:styleId="70">
    <w:name w:val="index 7"/>
    <w:basedOn w:val="a"/>
    <w:next w:val="a"/>
    <w:semiHidden/>
    <w:unhideWhenUsed/>
    <w:qFormat/>
    <w:pPr>
      <w:spacing w:after="0"/>
      <w:ind w:left="1400" w:hanging="200"/>
    </w:pPr>
  </w:style>
  <w:style w:type="paragraph" w:styleId="90">
    <w:name w:val="index 9"/>
    <w:basedOn w:val="a"/>
    <w:next w:val="a"/>
    <w:semiHidden/>
    <w:unhideWhenUsed/>
    <w:qFormat/>
    <w:pPr>
      <w:spacing w:after="0"/>
      <w:ind w:left="1800" w:hanging="200"/>
    </w:pPr>
  </w:style>
  <w:style w:type="paragraph" w:styleId="affe">
    <w:name w:val="table of figures"/>
    <w:basedOn w:val="a"/>
    <w:next w:val="a"/>
    <w:semiHidden/>
    <w:unhideWhenUsed/>
    <w:qFormat/>
    <w:pPr>
      <w:spacing w:after="0"/>
    </w:pPr>
  </w:style>
  <w:style w:type="paragraph" w:styleId="TOC9">
    <w:name w:val="toc 9"/>
    <w:basedOn w:val="TOC8"/>
    <w:next w:val="a"/>
    <w:semiHidden/>
    <w:qFormat/>
    <w:pPr>
      <w:ind w:left="1418" w:hanging="1418"/>
    </w:pPr>
  </w:style>
  <w:style w:type="paragraph" w:styleId="25">
    <w:name w:val="Body Text 2"/>
    <w:basedOn w:val="a"/>
    <w:link w:val="26"/>
    <w:semiHidden/>
    <w:unhideWhenUsed/>
    <w:qFormat/>
    <w:pPr>
      <w:spacing w:after="120" w:line="480" w:lineRule="auto"/>
    </w:pPr>
  </w:style>
  <w:style w:type="paragraph" w:styleId="27">
    <w:name w:val="List Continue 2"/>
    <w:basedOn w:val="a"/>
    <w:semiHidden/>
    <w:unhideWhenUsed/>
    <w:qFormat/>
    <w:pPr>
      <w:spacing w:after="120"/>
      <w:ind w:left="566"/>
      <w:contextualSpacing/>
    </w:pPr>
  </w:style>
  <w:style w:type="paragraph" w:styleId="afff">
    <w:name w:val="Message Header"/>
    <w:basedOn w:val="a"/>
    <w:link w:val="afff0"/>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qFormat/>
    <w:pPr>
      <w:spacing w:after="0"/>
    </w:pPr>
    <w:rPr>
      <w:rFonts w:ascii="Consolas" w:hAnsi="Consolas"/>
    </w:rPr>
  </w:style>
  <w:style w:type="paragraph" w:styleId="afff1">
    <w:name w:val="Normal (Web)"/>
    <w:basedOn w:val="a"/>
    <w:semiHidden/>
    <w:unhideWhenUsed/>
    <w:qFormat/>
    <w:rPr>
      <w:sz w:val="24"/>
      <w:szCs w:val="24"/>
    </w:rPr>
  </w:style>
  <w:style w:type="paragraph" w:styleId="38">
    <w:name w:val="List Continue 3"/>
    <w:basedOn w:val="a"/>
    <w:semiHidden/>
    <w:unhideWhenUsed/>
    <w:qFormat/>
    <w:pPr>
      <w:spacing w:after="120"/>
      <w:ind w:left="849"/>
      <w:contextualSpacing/>
    </w:pPr>
  </w:style>
  <w:style w:type="paragraph" w:styleId="28">
    <w:name w:val="index 2"/>
    <w:basedOn w:val="10"/>
    <w:next w:val="a"/>
    <w:semiHidden/>
    <w:qFormat/>
    <w:pPr>
      <w:ind w:left="284"/>
    </w:pPr>
  </w:style>
  <w:style w:type="paragraph" w:styleId="afff2">
    <w:name w:val="Title"/>
    <w:basedOn w:val="a"/>
    <w:next w:val="a"/>
    <w:link w:val="afff3"/>
    <w:qFormat/>
    <w:pPr>
      <w:spacing w:after="0"/>
      <w:contextualSpacing/>
    </w:pPr>
    <w:rPr>
      <w:rFonts w:asciiTheme="majorHAnsi" w:eastAsiaTheme="majorEastAsia" w:hAnsiTheme="majorHAnsi" w:cstheme="majorBidi"/>
      <w:spacing w:val="-10"/>
      <w:kern w:val="28"/>
      <w:sz w:val="56"/>
      <w:szCs w:val="56"/>
    </w:rPr>
  </w:style>
  <w:style w:type="paragraph" w:styleId="afff4">
    <w:name w:val="annotation subject"/>
    <w:basedOn w:val="af2"/>
    <w:next w:val="af2"/>
    <w:semiHidden/>
    <w:qFormat/>
    <w:rPr>
      <w:b/>
      <w:bCs/>
    </w:rPr>
  </w:style>
  <w:style w:type="paragraph" w:styleId="afff5">
    <w:name w:val="Body Text First Indent"/>
    <w:basedOn w:val="af7"/>
    <w:link w:val="afff6"/>
    <w:qFormat/>
    <w:pPr>
      <w:spacing w:after="180"/>
      <w:ind w:firstLine="360"/>
    </w:pPr>
  </w:style>
  <w:style w:type="paragraph" w:styleId="29">
    <w:name w:val="Body Text First Indent 2"/>
    <w:basedOn w:val="af9"/>
    <w:link w:val="2a"/>
    <w:semiHidden/>
    <w:unhideWhenUsed/>
    <w:qFormat/>
    <w:pPr>
      <w:spacing w:after="180"/>
      <w:ind w:left="360" w:firstLine="360"/>
    </w:pPr>
  </w:style>
  <w:style w:type="character" w:styleId="afff7">
    <w:name w:val="FollowedHyperlink"/>
    <w:qFormat/>
    <w:rPr>
      <w:color w:val="800080"/>
      <w:u w:val="single"/>
    </w:rPr>
  </w:style>
  <w:style w:type="character" w:styleId="afff8">
    <w:name w:val="Hyperlink"/>
    <w:qFormat/>
    <w:rPr>
      <w:color w:val="0000FF"/>
      <w:u w:val="single"/>
    </w:rPr>
  </w:style>
  <w:style w:type="character" w:styleId="afff9">
    <w:name w:val="annotation reference"/>
    <w:semiHidden/>
    <w:qFormat/>
    <w:rPr>
      <w:sz w:val="16"/>
    </w:rPr>
  </w:style>
  <w:style w:type="character" w:styleId="afffa">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0"/>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ff6">
    <w:name w:val="页眉 字符"/>
    <w:link w:val="aff5"/>
    <w:qFormat/>
    <w:rPr>
      <w:rFonts w:ascii="Arial" w:hAnsi="Arial"/>
      <w:b/>
      <w:sz w:val="18"/>
      <w:lang w:val="en-GB" w:eastAsia="en-US"/>
    </w:rPr>
  </w:style>
  <w:style w:type="paragraph" w:customStyle="1" w:styleId="11">
    <w:name w:val="书目1"/>
    <w:basedOn w:val="a"/>
    <w:next w:val="a"/>
    <w:uiPriority w:val="37"/>
    <w:semiHidden/>
    <w:unhideWhenUsed/>
    <w:qFormat/>
  </w:style>
  <w:style w:type="character" w:customStyle="1" w:styleId="af8">
    <w:name w:val="正文文本 字符"/>
    <w:basedOn w:val="a0"/>
    <w:link w:val="af7"/>
    <w:semiHidden/>
    <w:qFormat/>
    <w:rPr>
      <w:rFonts w:ascii="Times New Roman" w:hAnsi="Times New Roman"/>
      <w:lang w:val="en-GB" w:eastAsia="en-US"/>
    </w:rPr>
  </w:style>
  <w:style w:type="character" w:customStyle="1" w:styleId="26">
    <w:name w:val="正文文本 2 字符"/>
    <w:basedOn w:val="a0"/>
    <w:link w:val="25"/>
    <w:semiHidden/>
    <w:qFormat/>
    <w:rPr>
      <w:rFonts w:ascii="Times New Roman" w:hAnsi="Times New Roman"/>
      <w:lang w:val="en-GB" w:eastAsia="en-US"/>
    </w:rPr>
  </w:style>
  <w:style w:type="character" w:customStyle="1" w:styleId="34">
    <w:name w:val="正文文本 3 字符"/>
    <w:basedOn w:val="a0"/>
    <w:link w:val="33"/>
    <w:semiHidden/>
    <w:qFormat/>
    <w:rPr>
      <w:rFonts w:ascii="Times New Roman" w:hAnsi="Times New Roman"/>
      <w:sz w:val="16"/>
      <w:szCs w:val="16"/>
      <w:lang w:val="en-GB" w:eastAsia="en-US"/>
    </w:rPr>
  </w:style>
  <w:style w:type="character" w:customStyle="1" w:styleId="afff6">
    <w:name w:val="正文文本首行缩进 字符"/>
    <w:basedOn w:val="af8"/>
    <w:link w:val="afff5"/>
    <w:qFormat/>
    <w:rPr>
      <w:rFonts w:ascii="Times New Roman" w:hAnsi="Times New Roman"/>
      <w:lang w:val="en-GB" w:eastAsia="en-US"/>
    </w:rPr>
  </w:style>
  <w:style w:type="character" w:customStyle="1" w:styleId="afa">
    <w:name w:val="正文文本缩进 字符"/>
    <w:basedOn w:val="a0"/>
    <w:link w:val="af9"/>
    <w:semiHidden/>
    <w:qFormat/>
    <w:rPr>
      <w:rFonts w:ascii="Times New Roman" w:hAnsi="Times New Roman"/>
      <w:lang w:val="en-GB" w:eastAsia="en-US"/>
    </w:rPr>
  </w:style>
  <w:style w:type="character" w:customStyle="1" w:styleId="2a">
    <w:name w:val="正文文本首行缩进 2 字符"/>
    <w:basedOn w:val="afa"/>
    <w:link w:val="29"/>
    <w:semiHidden/>
    <w:qFormat/>
    <w:rPr>
      <w:rFonts w:ascii="Times New Roman" w:hAnsi="Times New Roman"/>
      <w:lang w:val="en-GB" w:eastAsia="en-US"/>
    </w:rPr>
  </w:style>
  <w:style w:type="character" w:customStyle="1" w:styleId="24">
    <w:name w:val="正文文本缩进 2 字符"/>
    <w:basedOn w:val="a0"/>
    <w:link w:val="23"/>
    <w:semiHidden/>
    <w:qFormat/>
    <w:rPr>
      <w:rFonts w:ascii="Times New Roman" w:hAnsi="Times New Roman"/>
      <w:lang w:val="en-GB" w:eastAsia="en-US"/>
    </w:rPr>
  </w:style>
  <w:style w:type="character" w:customStyle="1" w:styleId="37">
    <w:name w:val="正文文本缩进 3 字符"/>
    <w:basedOn w:val="a0"/>
    <w:link w:val="36"/>
    <w:semiHidden/>
    <w:qFormat/>
    <w:rPr>
      <w:rFonts w:ascii="Times New Roman" w:hAnsi="Times New Roman"/>
      <w:sz w:val="16"/>
      <w:szCs w:val="16"/>
      <w:lang w:val="en-GB" w:eastAsia="en-US"/>
    </w:rPr>
  </w:style>
  <w:style w:type="character" w:customStyle="1" w:styleId="af6">
    <w:name w:val="结束语 字符"/>
    <w:basedOn w:val="a0"/>
    <w:link w:val="af5"/>
    <w:semiHidden/>
    <w:qFormat/>
    <w:rPr>
      <w:rFonts w:ascii="Times New Roman" w:hAnsi="Times New Roman"/>
      <w:lang w:val="en-GB" w:eastAsia="en-US"/>
    </w:rPr>
  </w:style>
  <w:style w:type="character" w:customStyle="1" w:styleId="aff0">
    <w:name w:val="日期 字符"/>
    <w:basedOn w:val="a0"/>
    <w:link w:val="aff"/>
    <w:qFormat/>
    <w:rPr>
      <w:rFonts w:ascii="Times New Roman" w:hAnsi="Times New Roman"/>
      <w:lang w:val="en-GB" w:eastAsia="en-US"/>
    </w:rPr>
  </w:style>
  <w:style w:type="character" w:customStyle="1" w:styleId="ac">
    <w:name w:val="电子邮件签名 字符"/>
    <w:basedOn w:val="a0"/>
    <w:link w:val="ab"/>
    <w:semiHidden/>
    <w:qFormat/>
    <w:rPr>
      <w:rFonts w:ascii="Times New Roman" w:hAnsi="Times New Roman"/>
      <w:lang w:val="en-GB" w:eastAsia="en-US"/>
    </w:rPr>
  </w:style>
  <w:style w:type="character" w:customStyle="1" w:styleId="aff2">
    <w:name w:val="尾注文本 字符"/>
    <w:basedOn w:val="a0"/>
    <w:link w:val="aff1"/>
    <w:semiHidden/>
    <w:qFormat/>
    <w:rPr>
      <w:rFonts w:ascii="Times New Roman" w:hAnsi="Times New Roman"/>
      <w:lang w:val="en-GB" w:eastAsia="en-US"/>
    </w:rPr>
  </w:style>
  <w:style w:type="character" w:customStyle="1" w:styleId="HTML0">
    <w:name w:val="HTML 地址 字符"/>
    <w:basedOn w:val="a0"/>
    <w:link w:val="HTML"/>
    <w:semiHidden/>
    <w:qFormat/>
    <w:rPr>
      <w:rFonts w:ascii="Times New Roman" w:hAnsi="Times New Roman"/>
      <w:i/>
      <w:iCs/>
      <w:lang w:val="en-GB" w:eastAsia="en-US"/>
    </w:rPr>
  </w:style>
  <w:style w:type="character" w:customStyle="1" w:styleId="HTML2">
    <w:name w:val="HTML 预设格式 字符"/>
    <w:basedOn w:val="a0"/>
    <w:link w:val="HTML1"/>
    <w:semiHidden/>
    <w:qFormat/>
    <w:rPr>
      <w:rFonts w:ascii="Consolas" w:hAnsi="Consolas"/>
      <w:lang w:val="en-GB" w:eastAsia="en-US"/>
    </w:rPr>
  </w:style>
  <w:style w:type="paragraph" w:styleId="afffb">
    <w:name w:val="Intense Quote"/>
    <w:basedOn w:val="a"/>
    <w:next w:val="a"/>
    <w:link w:val="afffc"/>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c">
    <w:name w:val="明显引用 字符"/>
    <w:basedOn w:val="a0"/>
    <w:link w:val="afffb"/>
    <w:uiPriority w:val="30"/>
    <w:qFormat/>
    <w:rPr>
      <w:rFonts w:ascii="Times New Roman" w:hAnsi="Times New Roman"/>
      <w:i/>
      <w:iCs/>
      <w:color w:val="4F81BD" w:themeColor="accent1"/>
      <w:lang w:val="en-GB" w:eastAsia="en-US"/>
    </w:rPr>
  </w:style>
  <w:style w:type="paragraph" w:styleId="afffd">
    <w:name w:val="List Paragraph"/>
    <w:basedOn w:val="a"/>
    <w:uiPriority w:val="34"/>
    <w:qFormat/>
    <w:pPr>
      <w:ind w:left="720"/>
      <w:contextualSpacing/>
    </w:pPr>
  </w:style>
  <w:style w:type="character" w:customStyle="1" w:styleId="a4">
    <w:name w:val="宏文本 字符"/>
    <w:basedOn w:val="a0"/>
    <w:link w:val="a3"/>
    <w:semiHidden/>
    <w:qFormat/>
    <w:rPr>
      <w:rFonts w:ascii="Consolas" w:hAnsi="Consolas"/>
      <w:lang w:val="en-GB" w:eastAsia="en-US"/>
    </w:rPr>
  </w:style>
  <w:style w:type="character" w:customStyle="1" w:styleId="afff0">
    <w:name w:val="信息标题 字符"/>
    <w:basedOn w:val="a0"/>
    <w:link w:val="afff"/>
    <w:semiHidden/>
    <w:qFormat/>
    <w:rPr>
      <w:rFonts w:asciiTheme="majorHAnsi" w:eastAsiaTheme="majorEastAsia" w:hAnsiTheme="majorHAnsi" w:cstheme="majorBidi"/>
      <w:sz w:val="24"/>
      <w:szCs w:val="24"/>
      <w:shd w:val="pct20" w:color="auto" w:fill="auto"/>
      <w:lang w:val="en-GB" w:eastAsia="en-US"/>
    </w:rPr>
  </w:style>
  <w:style w:type="paragraph" w:styleId="afffe">
    <w:name w:val="No Spacing"/>
    <w:uiPriority w:val="1"/>
    <w:qFormat/>
    <w:rPr>
      <w:rFonts w:ascii="Times New Roman" w:eastAsia="Times New Roman" w:hAnsi="Times New Roman"/>
      <w:lang w:val="en-GB" w:eastAsia="en-US"/>
    </w:rPr>
  </w:style>
  <w:style w:type="character" w:customStyle="1" w:styleId="a9">
    <w:name w:val="注释标题 字符"/>
    <w:basedOn w:val="a0"/>
    <w:link w:val="a8"/>
    <w:semiHidden/>
    <w:qFormat/>
    <w:rPr>
      <w:rFonts w:ascii="Times New Roman" w:hAnsi="Times New Roman"/>
      <w:lang w:val="en-GB" w:eastAsia="en-US"/>
    </w:rPr>
  </w:style>
  <w:style w:type="character" w:customStyle="1" w:styleId="afe">
    <w:name w:val="纯文本 字符"/>
    <w:basedOn w:val="a0"/>
    <w:link w:val="afd"/>
    <w:semiHidden/>
    <w:qFormat/>
    <w:rPr>
      <w:rFonts w:ascii="Consolas" w:hAnsi="Consolas"/>
      <w:sz w:val="21"/>
      <w:szCs w:val="21"/>
      <w:lang w:val="en-GB" w:eastAsia="en-US"/>
    </w:rPr>
  </w:style>
  <w:style w:type="paragraph" w:styleId="affff">
    <w:name w:val="Quote"/>
    <w:basedOn w:val="a"/>
    <w:next w:val="a"/>
    <w:link w:val="affff0"/>
    <w:uiPriority w:val="29"/>
    <w:qFormat/>
    <w:pPr>
      <w:spacing w:before="200" w:after="160"/>
      <w:ind w:left="864" w:right="864"/>
      <w:jc w:val="center"/>
    </w:pPr>
    <w:rPr>
      <w:i/>
      <w:iCs/>
      <w:color w:val="404040" w:themeColor="text1" w:themeTint="BF"/>
    </w:rPr>
  </w:style>
  <w:style w:type="character" w:customStyle="1" w:styleId="affff0">
    <w:name w:val="引用 字符"/>
    <w:basedOn w:val="a0"/>
    <w:link w:val="affff"/>
    <w:uiPriority w:val="29"/>
    <w:qFormat/>
    <w:rPr>
      <w:rFonts w:ascii="Times New Roman" w:hAnsi="Times New Roman"/>
      <w:i/>
      <w:iCs/>
      <w:color w:val="404040" w:themeColor="text1" w:themeTint="BF"/>
      <w:lang w:val="en-GB" w:eastAsia="en-US"/>
    </w:rPr>
  </w:style>
  <w:style w:type="character" w:customStyle="1" w:styleId="af4">
    <w:name w:val="称呼 字符"/>
    <w:basedOn w:val="a0"/>
    <w:link w:val="af3"/>
    <w:qFormat/>
    <w:rPr>
      <w:rFonts w:ascii="Times New Roman" w:hAnsi="Times New Roman"/>
      <w:lang w:val="en-GB" w:eastAsia="en-US"/>
    </w:rPr>
  </w:style>
  <w:style w:type="character" w:customStyle="1" w:styleId="aff9">
    <w:name w:val="签名 字符"/>
    <w:basedOn w:val="a0"/>
    <w:link w:val="aff8"/>
    <w:semiHidden/>
    <w:qFormat/>
    <w:rPr>
      <w:rFonts w:ascii="Times New Roman" w:hAnsi="Times New Roman"/>
      <w:lang w:val="en-GB" w:eastAsia="en-US"/>
    </w:rPr>
  </w:style>
  <w:style w:type="character" w:customStyle="1" w:styleId="affc">
    <w:name w:val="副标题 字符"/>
    <w:basedOn w:val="a0"/>
    <w:link w:val="affb"/>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3">
    <w:name w:val="标题 字符"/>
    <w:basedOn w:val="a0"/>
    <w:link w:val="afff2"/>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a0"/>
    <w:qFormat/>
  </w:style>
  <w:style w:type="paragraph" w:customStyle="1" w:styleId="12">
    <w:name w:val="修订1"/>
    <w:hidden/>
    <w:uiPriority w:val="99"/>
    <w:unhideWhenUsed/>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Pages>
  <Words>1634</Words>
  <Characters>9320</Characters>
  <Application>Microsoft Office Word</Application>
  <DocSecurity>0</DocSecurity>
  <Lines>77</Lines>
  <Paragraphs>21</Paragraphs>
  <ScaleCrop>false</ScaleCrop>
  <Company>3GPP Support Team</Company>
  <LinksUpToDate>false</LinksUpToDate>
  <CharactersWithSpaces>10933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Zhaoning Wang</cp:lastModifiedBy>
  <cp:revision>39</cp:revision>
  <cp:lastPrinted>2411-12-31T15:59:00Z</cp:lastPrinted>
  <dcterms:created xsi:type="dcterms:W3CDTF">2020-02-03T08:32:00Z</dcterms:created>
  <dcterms:modified xsi:type="dcterms:W3CDTF">2024-02-02T07:54:00Z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D18004297AFD4E4F93C12CC8F7847E2B</vt:lpwstr>
  </property>
</Properties>
</file>